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contextualSpacing/>
        <w:rPr>
          <w:rFonts w:ascii="华文中宋" w:hAnsi="华文中宋"/>
          <w:b w:val="0"/>
          <w:szCs w:val="44"/>
        </w:rPr>
      </w:pPr>
      <w:bookmarkStart w:id="0" w:name="_Toc533168387"/>
      <w:r>
        <w:rPr>
          <w:rFonts w:hint="eastAsia" w:ascii="华文中宋" w:hAnsi="华文中宋"/>
          <w:szCs w:val="44"/>
          <w:lang w:val="en-US" w:eastAsia="zh-CN"/>
        </w:rPr>
        <w:t xml:space="preserve"> </w:t>
      </w:r>
      <w:r>
        <w:rPr>
          <w:rFonts w:hint="eastAsia" w:ascii="华文中宋" w:hAnsi="华文中宋"/>
          <w:szCs w:val="44"/>
        </w:rPr>
        <w:t>报废物资销售</w:t>
      </w:r>
      <w:r>
        <w:rPr>
          <w:rFonts w:ascii="华文中宋" w:hAnsi="华文中宋"/>
          <w:szCs w:val="44"/>
        </w:rPr>
        <w:t>合同</w:t>
      </w:r>
      <w:bookmarkEnd w:id="0"/>
    </w:p>
    <w:p>
      <w:pPr>
        <w:tabs>
          <w:tab w:val="center" w:pos="4264"/>
        </w:tabs>
        <w:spacing w:line="366" w:lineRule="exact"/>
        <w:ind w:right="720"/>
        <w:contextualSpacing/>
        <w:jc w:val="right"/>
        <w:rPr>
          <w:rFonts w:eastAsia="黑体"/>
          <w:sz w:val="24"/>
          <w:highlight w:val="none"/>
        </w:rPr>
      </w:pPr>
    </w:p>
    <w:p>
      <w:pPr>
        <w:tabs>
          <w:tab w:val="center" w:pos="4264"/>
        </w:tabs>
        <w:spacing w:line="366" w:lineRule="exact"/>
        <w:ind w:right="720"/>
        <w:contextualSpacing/>
        <w:jc w:val="right"/>
        <w:rPr>
          <w:rFonts w:hint="default" w:eastAsia="黑体"/>
          <w:sz w:val="24"/>
          <w:highlight w:val="none"/>
          <w:u w:val="single"/>
          <w:lang w:val="en-US" w:eastAsia="zh-CN"/>
        </w:rPr>
      </w:pPr>
      <w:r>
        <w:rPr>
          <w:rFonts w:eastAsia="黑体"/>
          <w:sz w:val="24"/>
          <w:highlight w:val="none"/>
        </w:rPr>
        <w:t>合同编号:</w:t>
      </w:r>
      <w:r>
        <w:rPr>
          <w:rFonts w:hint="eastAsia" w:eastAsia="黑体"/>
          <w:sz w:val="24"/>
          <w:highlight w:val="none"/>
          <w:lang w:eastAsia="zh-CN"/>
        </w:rPr>
        <w:t>202</w:t>
      </w:r>
      <w:r>
        <w:rPr>
          <w:rFonts w:hint="eastAsia" w:eastAsia="黑体"/>
          <w:sz w:val="24"/>
          <w:highlight w:val="none"/>
          <w:lang w:val="en-US" w:eastAsia="zh-CN"/>
        </w:rPr>
        <w:t>3</w:t>
      </w:r>
      <w:r>
        <w:rPr>
          <w:rFonts w:hint="eastAsia" w:eastAsia="黑体"/>
          <w:sz w:val="24"/>
          <w:highlight w:val="none"/>
          <w:lang w:eastAsia="zh-CN"/>
        </w:rPr>
        <w:t>-再生-</w:t>
      </w:r>
    </w:p>
    <w:p>
      <w:pPr>
        <w:spacing w:line="366" w:lineRule="exact"/>
        <w:ind w:firstLine="480" w:firstLineChars="200"/>
        <w:contextualSpacing/>
        <w:rPr>
          <w:sz w:val="24"/>
        </w:rPr>
      </w:pPr>
    </w:p>
    <w:p>
      <w:pPr>
        <w:adjustRightInd w:val="0"/>
        <w:spacing w:line="366" w:lineRule="exact"/>
        <w:ind w:firstLine="480" w:firstLineChars="200"/>
        <w:contextualSpacing/>
        <w:rPr>
          <w:sz w:val="24"/>
        </w:rPr>
      </w:pPr>
    </w:p>
    <w:p>
      <w:pPr>
        <w:adjustRightInd w:val="0"/>
        <w:spacing w:line="366" w:lineRule="exact"/>
        <w:ind w:firstLine="480" w:firstLineChars="200"/>
        <w:contextualSpacing/>
        <w:rPr>
          <w:sz w:val="24"/>
        </w:rPr>
      </w:pPr>
    </w:p>
    <w:p>
      <w:pPr>
        <w:adjustRightInd w:val="0"/>
        <w:spacing w:line="366" w:lineRule="exact"/>
        <w:ind w:firstLine="480" w:firstLineChars="200"/>
        <w:contextualSpacing/>
        <w:rPr>
          <w:sz w:val="24"/>
        </w:rPr>
      </w:pPr>
    </w:p>
    <w:p>
      <w:pPr>
        <w:adjustRightInd w:val="0"/>
        <w:spacing w:line="366" w:lineRule="exact"/>
        <w:ind w:firstLine="480" w:firstLineChars="200"/>
        <w:contextualSpacing/>
        <w:rPr>
          <w:sz w:val="24"/>
        </w:rPr>
      </w:pPr>
    </w:p>
    <w:p>
      <w:pPr>
        <w:adjustRightInd w:val="0"/>
        <w:spacing w:line="366" w:lineRule="exact"/>
        <w:ind w:firstLine="480" w:firstLineChars="200"/>
        <w:contextualSpacing/>
        <w:rPr>
          <w:sz w:val="24"/>
        </w:rPr>
      </w:pPr>
    </w:p>
    <w:p>
      <w:pPr>
        <w:adjustRightInd w:val="0"/>
        <w:spacing w:line="366" w:lineRule="exact"/>
        <w:ind w:firstLine="1300" w:firstLineChars="400"/>
        <w:contextualSpacing/>
        <w:rPr>
          <w:b/>
          <w:sz w:val="28"/>
          <w:szCs w:val="28"/>
        </w:rPr>
      </w:pPr>
      <w:r>
        <w:rPr>
          <w:b/>
          <w:spacing w:val="22"/>
          <w:kern w:val="0"/>
          <w:sz w:val="28"/>
          <w:szCs w:val="28"/>
          <w:fitText w:val="3372" w:id="659057352"/>
        </w:rPr>
        <w:t>甲      方（</w:t>
      </w:r>
      <w:r>
        <w:rPr>
          <w:rFonts w:hint="eastAsia"/>
          <w:b/>
          <w:spacing w:val="22"/>
          <w:kern w:val="0"/>
          <w:sz w:val="28"/>
          <w:szCs w:val="28"/>
          <w:fitText w:val="3372" w:id="659057352"/>
        </w:rPr>
        <w:t xml:space="preserve">卖  </w:t>
      </w:r>
      <w:r>
        <w:rPr>
          <w:b/>
          <w:spacing w:val="22"/>
          <w:kern w:val="0"/>
          <w:sz w:val="28"/>
          <w:szCs w:val="28"/>
          <w:fitText w:val="3372" w:id="659057352"/>
        </w:rPr>
        <w:t>方</w:t>
      </w:r>
      <w:r>
        <w:rPr>
          <w:b/>
          <w:spacing w:val="0"/>
          <w:kern w:val="0"/>
          <w:sz w:val="28"/>
          <w:szCs w:val="28"/>
          <w:fitText w:val="3372" w:id="659057352"/>
        </w:rPr>
        <w:t>）</w:t>
      </w:r>
      <w:r>
        <w:rPr>
          <w:b/>
          <w:sz w:val="28"/>
          <w:szCs w:val="28"/>
        </w:rPr>
        <w:t>：</w:t>
      </w:r>
      <w:r>
        <w:rPr>
          <w:b/>
          <w:sz w:val="28"/>
          <w:szCs w:val="28"/>
          <w:u w:val="single"/>
        </w:rPr>
        <w:t xml:space="preserve">                            </w:t>
      </w:r>
    </w:p>
    <w:p>
      <w:pPr>
        <w:adjustRightInd w:val="0"/>
        <w:spacing w:line="366" w:lineRule="exact"/>
        <w:ind w:firstLine="1276" w:firstLineChars="372"/>
        <w:contextualSpacing/>
        <w:rPr>
          <w:b/>
          <w:sz w:val="28"/>
          <w:szCs w:val="28"/>
          <w:u w:val="single"/>
        </w:rPr>
      </w:pPr>
      <w:r>
        <w:rPr>
          <w:b/>
          <w:spacing w:val="31"/>
          <w:kern w:val="0"/>
          <w:sz w:val="28"/>
          <w:szCs w:val="28"/>
          <w:fitText w:val="3372" w:id="1718691389"/>
        </w:rPr>
        <w:t>法定代表人（负责人</w:t>
      </w:r>
      <w:r>
        <w:rPr>
          <w:b/>
          <w:spacing w:val="7"/>
          <w:kern w:val="0"/>
          <w:sz w:val="28"/>
          <w:szCs w:val="28"/>
          <w:fitText w:val="3372" w:id="1718691389"/>
        </w:rPr>
        <w:t>）</w:t>
      </w:r>
      <w:r>
        <w:rPr>
          <w:b/>
          <w:sz w:val="28"/>
          <w:szCs w:val="28"/>
        </w:rPr>
        <w:t>：</w:t>
      </w:r>
      <w:r>
        <w:rPr>
          <w:b/>
          <w:sz w:val="28"/>
          <w:szCs w:val="28"/>
          <w:u w:val="single"/>
        </w:rPr>
        <w:t xml:space="preserve">                                   </w:t>
      </w:r>
    </w:p>
    <w:p>
      <w:pPr>
        <w:adjustRightInd w:val="0"/>
        <w:spacing w:line="600" w:lineRule="exact"/>
        <w:ind w:firstLine="1274" w:firstLineChars="392"/>
        <w:contextualSpacing/>
        <w:rPr>
          <w:rFonts w:hint="default" w:eastAsia="宋体"/>
          <w:b/>
          <w:sz w:val="28"/>
          <w:szCs w:val="28"/>
          <w:u w:val="single"/>
          <w:lang w:val="en-US" w:eastAsia="zh-CN"/>
        </w:rPr>
      </w:pPr>
      <w:r>
        <w:rPr>
          <w:b/>
          <w:spacing w:val="22"/>
          <w:kern w:val="0"/>
          <w:sz w:val="28"/>
          <w:szCs w:val="28"/>
          <w:fitText w:val="3372" w:id="911941448"/>
        </w:rPr>
        <w:t xml:space="preserve">住               </w:t>
      </w:r>
      <w:r>
        <w:rPr>
          <w:b/>
          <w:spacing w:val="4"/>
          <w:kern w:val="0"/>
          <w:sz w:val="28"/>
          <w:szCs w:val="28"/>
          <w:fitText w:val="3372" w:id="911941448"/>
        </w:rPr>
        <w:t>所</w:t>
      </w:r>
      <w:r>
        <w:rPr>
          <w:b/>
          <w:sz w:val="28"/>
          <w:szCs w:val="28"/>
        </w:rPr>
        <w:t>：</w:t>
      </w:r>
      <w:r>
        <w:rPr>
          <w:b/>
          <w:sz w:val="28"/>
          <w:szCs w:val="28"/>
          <w:u w:val="single"/>
        </w:rPr>
        <w:t xml:space="preserve"> </w:t>
      </w:r>
      <w:r>
        <w:rPr>
          <w:rFonts w:hint="eastAsia"/>
          <w:b/>
          <w:sz w:val="28"/>
          <w:szCs w:val="28"/>
          <w:u w:val="single"/>
          <w:lang w:val="en-US" w:eastAsia="zh-CN"/>
        </w:rPr>
        <w:t xml:space="preserve">                          </w:t>
      </w:r>
    </w:p>
    <w:p>
      <w:pPr>
        <w:adjustRightInd w:val="0"/>
        <w:spacing w:line="600" w:lineRule="exact"/>
        <w:contextualSpacing/>
        <w:rPr>
          <w:b/>
          <w:sz w:val="28"/>
          <w:szCs w:val="28"/>
          <w:u w:val="single"/>
        </w:rPr>
      </w:pPr>
    </w:p>
    <w:p>
      <w:pPr>
        <w:keepNext w:val="0"/>
        <w:keepLines w:val="0"/>
        <w:pageBreakBefore w:val="0"/>
        <w:widowControl w:val="0"/>
        <w:kinsoku/>
        <w:wordWrap/>
        <w:overflowPunct/>
        <w:topLinePunct w:val="0"/>
        <w:autoSpaceDE/>
        <w:autoSpaceDN/>
        <w:bidi w:val="0"/>
        <w:adjustRightInd w:val="0"/>
        <w:snapToGrid/>
        <w:spacing w:line="600" w:lineRule="exact"/>
        <w:ind w:firstLine="1405" w:firstLineChars="500"/>
        <w:contextualSpacing/>
        <w:textAlignment w:val="auto"/>
        <w:rPr>
          <w:rFonts w:hint="eastAsia"/>
          <w:b/>
          <w:bCs/>
          <w:sz w:val="28"/>
          <w:szCs w:val="28"/>
        </w:rPr>
      </w:pPr>
    </w:p>
    <w:p>
      <w:pPr>
        <w:keepNext w:val="0"/>
        <w:keepLines w:val="0"/>
        <w:pageBreakBefore w:val="0"/>
        <w:widowControl w:val="0"/>
        <w:kinsoku/>
        <w:wordWrap/>
        <w:overflowPunct/>
        <w:topLinePunct w:val="0"/>
        <w:autoSpaceDE/>
        <w:autoSpaceDN/>
        <w:bidi w:val="0"/>
        <w:adjustRightInd w:val="0"/>
        <w:snapToGrid/>
        <w:spacing w:line="600" w:lineRule="exact"/>
        <w:ind w:firstLine="1405" w:firstLineChars="500"/>
        <w:contextualSpacing/>
        <w:textAlignment w:val="auto"/>
        <w:rPr>
          <w:rFonts w:hint="default"/>
          <w:b/>
          <w:sz w:val="28"/>
          <w:szCs w:val="28"/>
          <w:u w:val="single"/>
          <w:lang w:val="en-US" w:eastAsia="zh-CN"/>
        </w:rPr>
      </w:pPr>
      <w:r>
        <w:rPr>
          <w:rFonts w:hint="eastAsia"/>
          <w:b/>
          <w:bCs/>
          <w:sz w:val="28"/>
          <w:szCs w:val="28"/>
        </w:rPr>
        <w:t xml:space="preserve">乙   </w:t>
      </w:r>
      <w:r>
        <w:rPr>
          <w:rFonts w:hint="eastAsia"/>
          <w:b/>
          <w:bCs/>
          <w:sz w:val="28"/>
          <w:szCs w:val="28"/>
          <w:lang w:val="en-US" w:eastAsia="zh-CN"/>
        </w:rPr>
        <w:t xml:space="preserve"> </w:t>
      </w:r>
      <w:r>
        <w:rPr>
          <w:rFonts w:hint="eastAsia"/>
          <w:b/>
          <w:bCs/>
          <w:sz w:val="28"/>
          <w:szCs w:val="28"/>
        </w:rPr>
        <w:t xml:space="preserve"> </w:t>
      </w:r>
      <w:r>
        <w:rPr>
          <w:rFonts w:hint="eastAsia"/>
          <w:b/>
          <w:bCs/>
          <w:sz w:val="28"/>
          <w:szCs w:val="28"/>
          <w:lang w:val="en-US" w:eastAsia="zh-CN"/>
        </w:rPr>
        <w:t xml:space="preserve">    </w:t>
      </w:r>
      <w:r>
        <w:rPr>
          <w:rFonts w:hint="eastAsia"/>
          <w:b/>
          <w:bCs/>
          <w:sz w:val="28"/>
          <w:szCs w:val="28"/>
        </w:rPr>
        <w:t xml:space="preserve"> 方（买  方）</w:t>
      </w:r>
      <w:r>
        <w:rPr>
          <w:rFonts w:hint="eastAsia"/>
          <w:b/>
          <w:bCs/>
          <w:sz w:val="28"/>
          <w:szCs w:val="28"/>
          <w:lang w:eastAsia="zh-CN"/>
        </w:rPr>
        <w:t>：</w:t>
      </w:r>
      <w:r>
        <w:rPr>
          <w:rFonts w:hint="eastAsia"/>
          <w:b/>
          <w:sz w:val="28"/>
          <w:szCs w:val="28"/>
          <w:u w:val="single"/>
          <w:lang w:val="en-US" w:eastAsia="zh-CN"/>
        </w:rPr>
        <w:t xml:space="preserve">                          </w:t>
      </w:r>
      <w:r>
        <w:rPr>
          <w:rFonts w:hint="eastAsia"/>
          <w:b/>
          <w:bCs/>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val="0"/>
        <w:snapToGrid/>
        <w:spacing w:line="600" w:lineRule="exact"/>
        <w:ind w:firstLine="1276" w:firstLineChars="372"/>
        <w:contextualSpacing/>
        <w:textAlignment w:val="auto"/>
        <w:rPr>
          <w:rFonts w:hint="default" w:eastAsia="宋体"/>
          <w:b/>
          <w:sz w:val="28"/>
          <w:szCs w:val="28"/>
          <w:u w:val="single"/>
          <w:lang w:val="en-US" w:eastAsia="zh-CN"/>
        </w:rPr>
      </w:pPr>
      <w:r>
        <w:rPr>
          <w:b/>
          <w:spacing w:val="31"/>
          <w:kern w:val="0"/>
          <w:sz w:val="28"/>
          <w:szCs w:val="28"/>
          <w:fitText w:val="3372" w:id="1815620972"/>
        </w:rPr>
        <w:t>法定代表人（负责人</w:t>
      </w:r>
      <w:r>
        <w:rPr>
          <w:b/>
          <w:spacing w:val="7"/>
          <w:kern w:val="0"/>
          <w:sz w:val="28"/>
          <w:szCs w:val="28"/>
          <w:fitText w:val="3372" w:id="1815620972"/>
        </w:rPr>
        <w:t>）</w:t>
      </w:r>
      <w:r>
        <w:rPr>
          <w:b/>
          <w:sz w:val="28"/>
          <w:szCs w:val="28"/>
        </w:rPr>
        <w:t>：</w:t>
      </w:r>
      <w:r>
        <w:rPr>
          <w:rFonts w:hint="eastAsia"/>
          <w:b/>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ind w:firstLine="1274" w:firstLineChars="392"/>
        <w:contextualSpacing/>
        <w:textAlignment w:val="auto"/>
        <w:rPr>
          <w:rFonts w:hint="eastAsia"/>
          <w:b/>
          <w:sz w:val="28"/>
          <w:szCs w:val="28"/>
          <w:highlight w:val="none"/>
          <w:u w:val="single"/>
          <w:lang w:val="en-US" w:eastAsia="zh-CN"/>
        </w:rPr>
      </w:pPr>
      <w:r>
        <w:rPr>
          <w:b/>
          <w:spacing w:val="22"/>
          <w:kern w:val="0"/>
          <w:sz w:val="28"/>
          <w:szCs w:val="28"/>
          <w:fitText w:val="3372" w:id="13321589"/>
        </w:rPr>
        <w:t xml:space="preserve">住               </w:t>
      </w:r>
      <w:r>
        <w:rPr>
          <w:b/>
          <w:spacing w:val="4"/>
          <w:kern w:val="0"/>
          <w:sz w:val="28"/>
          <w:szCs w:val="28"/>
          <w:fitText w:val="3372" w:id="13321589"/>
        </w:rPr>
        <w:t>所</w:t>
      </w:r>
      <w:r>
        <w:rPr>
          <w:b/>
          <w:sz w:val="28"/>
          <w:szCs w:val="28"/>
        </w:rPr>
        <w:t>：</w:t>
      </w:r>
      <w:r>
        <w:rPr>
          <w:rFonts w:hint="eastAsia"/>
          <w:b/>
          <w:sz w:val="28"/>
          <w:szCs w:val="28"/>
          <w:lang w:val="en-US" w:eastAsia="zh-CN"/>
        </w:rPr>
        <w:t xml:space="preserve"> </w:t>
      </w:r>
      <w:r>
        <w:rPr>
          <w:rFonts w:hint="eastAsia"/>
          <w:b/>
          <w:sz w:val="28"/>
          <w:szCs w:val="28"/>
          <w:u w:val="single"/>
          <w:lang w:val="en-US" w:eastAsia="zh-CN"/>
        </w:rPr>
        <w:t xml:space="preserve">                         </w:t>
      </w:r>
      <w:r>
        <w:rPr>
          <w:rFonts w:hint="eastAsia"/>
          <w:b/>
          <w:sz w:val="28"/>
          <w:szCs w:val="28"/>
          <w:highlight w:val="none"/>
          <w:u w:val="single"/>
          <w:lang w:val="en-US" w:eastAsia="zh-CN"/>
        </w:rPr>
        <w:t xml:space="preserve"> </w:t>
      </w:r>
    </w:p>
    <w:p>
      <w:pPr>
        <w:adjustRightInd w:val="0"/>
        <w:ind w:firstLine="1102" w:firstLineChars="392"/>
        <w:contextualSpacing/>
        <w:rPr>
          <w:rFonts w:hint="eastAsia"/>
          <w:b/>
          <w:sz w:val="28"/>
          <w:szCs w:val="28"/>
          <w:highlight w:val="none"/>
          <w:u w:val="single"/>
          <w:lang w:val="en-US" w:eastAsia="zh-CN"/>
        </w:rPr>
      </w:pPr>
    </w:p>
    <w:p>
      <w:pPr>
        <w:adjustRightInd w:val="0"/>
        <w:spacing w:line="600" w:lineRule="exact"/>
        <w:ind w:firstLine="1405" w:firstLineChars="500"/>
        <w:contextualSpacing/>
        <w:rPr>
          <w:rFonts w:hint="default"/>
          <w:b/>
          <w:sz w:val="28"/>
          <w:szCs w:val="28"/>
          <w:u w:val="single"/>
          <w:lang w:val="en-US" w:eastAsia="zh-CN"/>
        </w:rPr>
      </w:pPr>
      <w:r>
        <w:rPr>
          <w:rFonts w:hint="eastAsia"/>
          <w:b/>
          <w:bCs/>
          <w:sz w:val="28"/>
          <w:szCs w:val="28"/>
          <w:lang w:val="en-US" w:eastAsia="zh-CN"/>
        </w:rPr>
        <w:t>丙</w:t>
      </w:r>
      <w:r>
        <w:rPr>
          <w:rFonts w:hint="eastAsia"/>
          <w:b/>
          <w:bCs/>
          <w:sz w:val="28"/>
          <w:szCs w:val="28"/>
        </w:rPr>
        <w:t xml:space="preserve">   </w:t>
      </w:r>
      <w:r>
        <w:rPr>
          <w:rFonts w:hint="eastAsia"/>
          <w:b/>
          <w:bCs/>
          <w:sz w:val="28"/>
          <w:szCs w:val="28"/>
          <w:lang w:val="en-US" w:eastAsia="zh-CN"/>
        </w:rPr>
        <w:t xml:space="preserve"> </w:t>
      </w:r>
      <w:r>
        <w:rPr>
          <w:rFonts w:hint="eastAsia"/>
          <w:b/>
          <w:bCs/>
          <w:sz w:val="28"/>
          <w:szCs w:val="28"/>
        </w:rPr>
        <w:t xml:space="preserve"> </w:t>
      </w:r>
      <w:r>
        <w:rPr>
          <w:rFonts w:hint="eastAsia"/>
          <w:b/>
          <w:bCs/>
          <w:sz w:val="28"/>
          <w:szCs w:val="28"/>
          <w:lang w:val="en-US" w:eastAsia="zh-CN"/>
        </w:rPr>
        <w:t xml:space="preserve"> </w:t>
      </w:r>
      <w:r>
        <w:rPr>
          <w:rFonts w:hint="eastAsia"/>
          <w:b/>
          <w:bCs/>
          <w:sz w:val="28"/>
          <w:szCs w:val="28"/>
        </w:rPr>
        <w:t>方（</w:t>
      </w:r>
      <w:r>
        <w:rPr>
          <w:rFonts w:hint="eastAsia"/>
          <w:b/>
          <w:bCs/>
          <w:sz w:val="28"/>
          <w:szCs w:val="28"/>
          <w:highlight w:val="none"/>
          <w:lang w:val="en-US" w:eastAsia="zh-CN"/>
        </w:rPr>
        <w:t>代理服务</w:t>
      </w:r>
      <w:r>
        <w:rPr>
          <w:rFonts w:hint="eastAsia"/>
          <w:b/>
          <w:bCs/>
          <w:sz w:val="28"/>
          <w:szCs w:val="28"/>
          <w:highlight w:val="none"/>
        </w:rPr>
        <w:t>方</w:t>
      </w:r>
      <w:r>
        <w:rPr>
          <w:rFonts w:hint="eastAsia"/>
          <w:b/>
          <w:bCs/>
          <w:sz w:val="28"/>
          <w:szCs w:val="28"/>
        </w:rPr>
        <w:t>）</w:t>
      </w:r>
      <w:r>
        <w:rPr>
          <w:rFonts w:hint="eastAsia"/>
          <w:b/>
          <w:bCs/>
          <w:sz w:val="28"/>
          <w:szCs w:val="28"/>
          <w:lang w:eastAsia="zh-CN"/>
        </w:rPr>
        <w:t>：</w:t>
      </w:r>
      <w:r>
        <w:rPr>
          <w:rFonts w:hint="eastAsia"/>
          <w:b/>
          <w:sz w:val="28"/>
          <w:szCs w:val="28"/>
          <w:u w:val="single"/>
          <w:lang w:val="en-US" w:eastAsia="zh-CN"/>
        </w:rPr>
        <w:t xml:space="preserve"> 天佑京铁资产运营有限公司                         </w:t>
      </w:r>
      <w:r>
        <w:rPr>
          <w:rFonts w:hint="eastAsia"/>
          <w:b/>
          <w:bCs/>
          <w:sz w:val="28"/>
          <w:szCs w:val="28"/>
          <w:lang w:val="en-US" w:eastAsia="zh-CN"/>
        </w:rPr>
        <w:t xml:space="preserve">     </w:t>
      </w:r>
    </w:p>
    <w:p>
      <w:pPr>
        <w:adjustRightInd w:val="0"/>
        <w:spacing w:line="600" w:lineRule="exact"/>
        <w:ind w:firstLine="1276" w:firstLineChars="372"/>
        <w:contextualSpacing/>
        <w:rPr>
          <w:rFonts w:hint="default" w:eastAsia="宋体"/>
          <w:b/>
          <w:sz w:val="28"/>
          <w:szCs w:val="28"/>
          <w:u w:val="single"/>
          <w:lang w:val="en-US" w:eastAsia="zh-CN"/>
        </w:rPr>
      </w:pPr>
      <w:r>
        <w:rPr>
          <w:b/>
          <w:spacing w:val="31"/>
          <w:kern w:val="0"/>
          <w:sz w:val="28"/>
          <w:szCs w:val="28"/>
          <w:fitText w:val="3372" w:id="1984447232"/>
        </w:rPr>
        <w:t>法定代表人（负责人</w:t>
      </w:r>
      <w:r>
        <w:rPr>
          <w:b/>
          <w:spacing w:val="7"/>
          <w:kern w:val="0"/>
          <w:sz w:val="28"/>
          <w:szCs w:val="28"/>
          <w:fitText w:val="3372" w:id="1984447232"/>
        </w:rPr>
        <w:t>）</w:t>
      </w:r>
      <w:r>
        <w:rPr>
          <w:b/>
          <w:sz w:val="28"/>
          <w:szCs w:val="28"/>
        </w:rPr>
        <w:t>：</w:t>
      </w:r>
      <w:r>
        <w:rPr>
          <w:rFonts w:hint="eastAsia"/>
          <w:b/>
          <w:sz w:val="28"/>
          <w:szCs w:val="28"/>
          <w:u w:val="single"/>
          <w:lang w:val="en-US" w:eastAsia="zh-CN"/>
        </w:rPr>
        <w:t xml:space="preserve">         卢素军                 </w:t>
      </w:r>
    </w:p>
    <w:p>
      <w:pPr>
        <w:adjustRightInd w:val="0"/>
        <w:ind w:left="5034" w:leftChars="532" w:hanging="3917" w:hangingChars="1205"/>
        <w:contextualSpacing/>
        <w:rPr>
          <w:rFonts w:hint="default" w:eastAsia="宋体"/>
          <w:b/>
          <w:sz w:val="28"/>
          <w:szCs w:val="28"/>
          <w:highlight w:val="yellow"/>
          <w:u w:val="single"/>
          <w:lang w:val="en-US" w:eastAsia="zh-CN"/>
        </w:rPr>
      </w:pPr>
      <w:r>
        <w:rPr>
          <w:b/>
          <w:spacing w:val="22"/>
          <w:kern w:val="0"/>
          <w:sz w:val="28"/>
          <w:szCs w:val="28"/>
          <w:fitText w:val="3372" w:id="1309154806"/>
        </w:rPr>
        <w:t xml:space="preserve">住               </w:t>
      </w:r>
      <w:r>
        <w:rPr>
          <w:b/>
          <w:spacing w:val="4"/>
          <w:kern w:val="0"/>
          <w:sz w:val="28"/>
          <w:szCs w:val="28"/>
          <w:fitText w:val="3372" w:id="1309154806"/>
        </w:rPr>
        <w:t>所</w:t>
      </w:r>
      <w:r>
        <w:rPr>
          <w:b/>
          <w:sz w:val="28"/>
          <w:szCs w:val="28"/>
        </w:rPr>
        <w:t>：</w:t>
      </w:r>
      <w:r>
        <w:rPr>
          <w:rFonts w:hint="eastAsia"/>
          <w:b/>
          <w:sz w:val="28"/>
          <w:szCs w:val="28"/>
          <w:lang w:val="en-US" w:eastAsia="zh-CN"/>
        </w:rPr>
        <w:t xml:space="preserve"> </w:t>
      </w:r>
      <w:r>
        <w:rPr>
          <w:rFonts w:hint="eastAsia"/>
          <w:b/>
          <w:sz w:val="28"/>
          <w:szCs w:val="28"/>
          <w:u w:val="single"/>
          <w:lang w:val="en-US" w:eastAsia="zh-CN"/>
        </w:rPr>
        <w:t xml:space="preserve"> 北京市海淀区北蜂窝105号1号楼五层    </w:t>
      </w:r>
    </w:p>
    <w:p>
      <w:pPr>
        <w:adjustRightInd w:val="0"/>
        <w:ind w:firstLine="1102" w:firstLineChars="392"/>
        <w:contextualSpacing/>
        <w:rPr>
          <w:rFonts w:hint="default"/>
          <w:b/>
          <w:sz w:val="28"/>
          <w:szCs w:val="28"/>
          <w:highlight w:val="none"/>
          <w:u w:val="single"/>
          <w:lang w:val="en-US" w:eastAsia="zh-CN"/>
        </w:rPr>
      </w:pPr>
    </w:p>
    <w:p>
      <w:pPr>
        <w:adjustRightInd w:val="0"/>
        <w:spacing w:line="600" w:lineRule="exact"/>
        <w:ind w:firstLine="1124" w:firstLineChars="400"/>
        <w:contextualSpacing/>
        <w:rPr>
          <w:b/>
          <w:sz w:val="28"/>
          <w:szCs w:val="28"/>
          <w:u w:val="single"/>
        </w:rPr>
      </w:pPr>
    </w:p>
    <w:p>
      <w:pPr>
        <w:spacing w:line="366" w:lineRule="exact"/>
        <w:contextualSpacing/>
        <w:rPr>
          <w:sz w:val="28"/>
          <w:szCs w:val="28"/>
        </w:rPr>
      </w:pPr>
    </w:p>
    <w:p>
      <w:pPr>
        <w:spacing w:line="366" w:lineRule="exact"/>
        <w:ind w:firstLine="2520" w:firstLineChars="900"/>
        <w:contextualSpacing/>
        <w:jc w:val="both"/>
        <w:rPr>
          <w:rFonts w:eastAsia="华文仿宋"/>
          <w:b/>
          <w:bCs/>
          <w:sz w:val="44"/>
          <w:szCs w:val="44"/>
        </w:rPr>
      </w:pPr>
      <w:r>
        <w:rPr>
          <w:sz w:val="28"/>
          <w:szCs w:val="28"/>
        </w:rPr>
        <w:t>签订地点：</w:t>
      </w:r>
      <w:r>
        <w:rPr>
          <w:sz w:val="28"/>
          <w:szCs w:val="28"/>
          <w:u w:val="single"/>
        </w:rPr>
        <w:t xml:space="preserve">  </w:t>
      </w:r>
      <w:r>
        <w:rPr>
          <w:rFonts w:hint="eastAsia"/>
          <w:sz w:val="28"/>
          <w:szCs w:val="28"/>
          <w:u w:val="single"/>
          <w:lang w:val="en-US" w:eastAsia="zh-CN"/>
        </w:rPr>
        <w:t xml:space="preserve">   </w:t>
      </w:r>
      <w:r>
        <w:rPr>
          <w:rFonts w:hint="eastAsia"/>
          <w:sz w:val="28"/>
          <w:szCs w:val="28"/>
          <w:u w:val="single"/>
        </w:rPr>
        <w:t>北京</w:t>
      </w:r>
      <w:r>
        <w:rPr>
          <w:rFonts w:hint="eastAsia"/>
          <w:sz w:val="28"/>
          <w:szCs w:val="28"/>
          <w:u w:val="single"/>
          <w:lang w:val="en-US" w:eastAsia="zh-CN"/>
        </w:rPr>
        <w:t xml:space="preserve">市      </w:t>
      </w:r>
    </w:p>
    <w:p>
      <w:pPr>
        <w:numPr>
          <w:ilvl w:val="0"/>
          <w:numId w:val="0"/>
        </w:numPr>
        <w:spacing w:line="370" w:lineRule="exact"/>
        <w:ind w:firstLine="560" w:firstLineChars="200"/>
        <w:rPr>
          <w:rFonts w:ascii="黑体" w:hAnsi="宋体" w:eastAsia="黑体"/>
          <w:sz w:val="28"/>
          <w:szCs w:val="28"/>
          <w:highlight w:val="none"/>
        </w:rPr>
      </w:pPr>
      <w:r>
        <w:rPr>
          <w:rFonts w:hint="eastAsia" w:eastAsia="仿宋_GB2312"/>
          <w:sz w:val="28"/>
          <w:szCs w:val="28"/>
          <w:highlight w:val="none"/>
        </w:rPr>
        <w:t>根据《中华人民共和国民法典》及相关法律法规的规定，以及竞价销售文件、成交通知书、乙方的相关保证和承诺，甲乙</w:t>
      </w:r>
      <w:r>
        <w:rPr>
          <w:rFonts w:hint="eastAsia" w:eastAsia="仿宋_GB2312"/>
          <w:sz w:val="28"/>
          <w:szCs w:val="28"/>
          <w:highlight w:val="none"/>
          <w:lang w:val="en-US" w:eastAsia="zh-CN"/>
        </w:rPr>
        <w:t>丙三</w:t>
      </w:r>
      <w:r>
        <w:rPr>
          <w:rFonts w:hint="eastAsia" w:eastAsia="仿宋_GB2312"/>
          <w:sz w:val="28"/>
          <w:szCs w:val="28"/>
          <w:highlight w:val="none"/>
        </w:rPr>
        <w:t>方就</w:t>
      </w:r>
      <w:r>
        <w:rPr>
          <w:rFonts w:hint="eastAsia" w:eastAsia="仿宋_GB2312"/>
          <w:sz w:val="28"/>
          <w:szCs w:val="28"/>
          <w:highlight w:val="none"/>
          <w:u w:val="single"/>
        </w:rPr>
        <w:t xml:space="preserve"> </w:t>
      </w:r>
      <w:r>
        <w:rPr>
          <w:rFonts w:hint="eastAsia" w:eastAsia="仿宋_GB2312"/>
          <w:sz w:val="28"/>
          <w:szCs w:val="28"/>
          <w:highlight w:val="none"/>
          <w:u w:val="single"/>
          <w:lang w:val="en-US" w:eastAsia="zh-CN"/>
        </w:rPr>
        <w:t>2023</w:t>
      </w:r>
      <w:r>
        <w:rPr>
          <w:rFonts w:hint="eastAsia" w:eastAsia="仿宋_GB2312"/>
          <w:sz w:val="28"/>
          <w:szCs w:val="28"/>
          <w:highlight w:val="none"/>
          <w:u w:val="single"/>
        </w:rPr>
        <w:t xml:space="preserve"> </w:t>
      </w:r>
      <w:r>
        <w:rPr>
          <w:rFonts w:hint="eastAsia" w:eastAsia="仿宋_GB2312"/>
          <w:sz w:val="28"/>
          <w:szCs w:val="28"/>
          <w:highlight w:val="none"/>
          <w:u w:val="none"/>
        </w:rPr>
        <w:t>年</w:t>
      </w:r>
      <w:r>
        <w:rPr>
          <w:rFonts w:hint="eastAsia" w:eastAsia="仿宋_GB2312"/>
          <w:sz w:val="28"/>
          <w:szCs w:val="28"/>
          <w:highlight w:val="none"/>
        </w:rPr>
        <w:t>报废物资项目（项目编号：</w:t>
      </w:r>
      <w:r>
        <w:rPr>
          <w:rFonts w:hint="eastAsia" w:eastAsia="仿宋_GB2312"/>
          <w:sz w:val="28"/>
          <w:szCs w:val="28"/>
          <w:highlight w:val="none"/>
          <w:u w:val="single"/>
        </w:rPr>
        <w:t xml:space="preserve"> </w:t>
      </w:r>
      <w:r>
        <w:rPr>
          <w:rFonts w:hint="eastAsia" w:eastAsia="仿宋_GB2312"/>
          <w:sz w:val="28"/>
          <w:szCs w:val="28"/>
          <w:highlight w:val="none"/>
          <w:u w:val="single"/>
          <w:lang w:val="en-US" w:eastAsia="zh-CN"/>
        </w:rPr>
        <w:t xml:space="preserve">            </w:t>
      </w:r>
      <w:r>
        <w:rPr>
          <w:rFonts w:hint="eastAsia" w:eastAsia="仿宋_GB2312"/>
          <w:sz w:val="28"/>
          <w:szCs w:val="28"/>
          <w:highlight w:val="none"/>
        </w:rPr>
        <w:t>）</w:t>
      </w:r>
      <w:r>
        <w:rPr>
          <w:rFonts w:hint="eastAsia" w:eastAsia="仿宋_GB2312"/>
          <w:sz w:val="28"/>
          <w:szCs w:val="28"/>
          <w:highlight w:val="none"/>
          <w:lang w:eastAsia="zh-CN"/>
        </w:rPr>
        <w:t>“</w:t>
      </w:r>
      <w:r>
        <w:rPr>
          <w:rFonts w:hint="eastAsia" w:eastAsia="仿宋_GB2312"/>
          <w:sz w:val="28"/>
          <w:szCs w:val="28"/>
          <w:highlight w:val="none"/>
        </w:rPr>
        <w:t>甲方向乙方销售报废物资</w:t>
      </w:r>
      <w:r>
        <w:rPr>
          <w:rFonts w:hint="eastAsia" w:eastAsia="仿宋_GB2312"/>
          <w:sz w:val="28"/>
          <w:szCs w:val="28"/>
          <w:highlight w:val="none"/>
          <w:lang w:eastAsia="zh-CN"/>
        </w:rPr>
        <w:t>，</w:t>
      </w:r>
      <w:r>
        <w:rPr>
          <w:rFonts w:hint="eastAsia" w:eastAsia="仿宋_GB2312"/>
          <w:sz w:val="28"/>
          <w:szCs w:val="28"/>
          <w:highlight w:val="none"/>
          <w:lang w:val="en-US" w:eastAsia="zh-CN"/>
        </w:rPr>
        <w:t>丙方代收乙方履约保证金、代收代付乙方货款”</w:t>
      </w:r>
      <w:r>
        <w:rPr>
          <w:rFonts w:hint="eastAsia" w:eastAsia="仿宋_GB2312"/>
          <w:sz w:val="28"/>
          <w:szCs w:val="28"/>
          <w:highlight w:val="none"/>
        </w:rPr>
        <w:t>事宜，经协商一致，订立本合同。</w:t>
      </w:r>
    </w:p>
    <w:p>
      <w:pPr>
        <w:numPr>
          <w:ilvl w:val="0"/>
          <w:numId w:val="1"/>
        </w:numPr>
        <w:spacing w:line="370" w:lineRule="exact"/>
        <w:ind w:firstLine="560"/>
        <w:rPr>
          <w:rFonts w:ascii="黑体" w:hAnsi="宋体" w:eastAsia="黑体"/>
          <w:sz w:val="28"/>
          <w:szCs w:val="28"/>
          <w:highlight w:val="none"/>
        </w:rPr>
      </w:pPr>
      <w:r>
        <w:rPr>
          <w:rFonts w:hint="eastAsia" w:ascii="黑体" w:hAnsi="宋体" w:eastAsia="黑体"/>
          <w:sz w:val="28"/>
          <w:szCs w:val="28"/>
          <w:highlight w:val="none"/>
        </w:rPr>
        <w:t>报废物资名称、预估数量、单价、金额</w:t>
      </w:r>
      <w:r>
        <w:rPr>
          <w:rFonts w:hint="eastAsia" w:ascii="黑体" w:hAnsi="宋体" w:eastAsia="黑体"/>
          <w:sz w:val="28"/>
          <w:szCs w:val="28"/>
          <w:highlight w:val="none"/>
          <w:lang w:eastAsia="zh-CN"/>
        </w:rPr>
        <w:t>、</w:t>
      </w:r>
      <w:r>
        <w:rPr>
          <w:rFonts w:hint="eastAsia" w:ascii="黑体" w:hAnsi="宋体" w:eastAsia="黑体"/>
          <w:sz w:val="28"/>
          <w:szCs w:val="28"/>
          <w:highlight w:val="none"/>
          <w:lang w:val="en-US" w:eastAsia="zh-CN"/>
        </w:rPr>
        <w:t>计重方式</w:t>
      </w:r>
    </w:p>
    <w:tbl>
      <w:tblPr>
        <w:tblStyle w:val="5"/>
        <w:tblW w:w="1017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8"/>
        <w:gridCol w:w="1834"/>
        <w:gridCol w:w="731"/>
        <w:gridCol w:w="1052"/>
        <w:gridCol w:w="1343"/>
        <w:gridCol w:w="716"/>
        <w:gridCol w:w="1161"/>
        <w:gridCol w:w="1390"/>
        <w:gridCol w:w="12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jc w:val="center"/>
        </w:trPr>
        <w:tc>
          <w:tcPr>
            <w:tcW w:w="70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w:t>
            </w:r>
          </w:p>
        </w:tc>
        <w:tc>
          <w:tcPr>
            <w:tcW w:w="183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报废物资名称</w:t>
            </w:r>
          </w:p>
        </w:tc>
        <w:tc>
          <w:tcPr>
            <w:tcW w:w="73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单位</w:t>
            </w:r>
          </w:p>
        </w:tc>
        <w:tc>
          <w:tcPr>
            <w:tcW w:w="105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134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不含税单价（元）</w:t>
            </w:r>
          </w:p>
        </w:tc>
        <w:tc>
          <w:tcPr>
            <w:tcW w:w="71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税率%</w:t>
            </w:r>
          </w:p>
        </w:tc>
        <w:tc>
          <w:tcPr>
            <w:tcW w:w="116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含税单价（元）</w:t>
            </w:r>
          </w:p>
        </w:tc>
        <w:tc>
          <w:tcPr>
            <w:tcW w:w="13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不含税总价（元）</w:t>
            </w:r>
          </w:p>
        </w:tc>
        <w:tc>
          <w:tcPr>
            <w:tcW w:w="124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含税总价（元）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83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3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34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7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16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3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24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8941" w:type="dxa"/>
            <w:gridSpan w:val="8"/>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合计人民币金额（大写）：</w:t>
            </w:r>
          </w:p>
        </w:tc>
        <w:tc>
          <w:tcPr>
            <w:tcW w:w="124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w:t>
            </w:r>
          </w:p>
        </w:tc>
      </w:tr>
    </w:tbl>
    <w:p>
      <w:pPr>
        <w:spacing w:line="37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乙方须按《竞价销售文件》约定的交（提）货时间提前做好提货准备，确保按照甲方要求的提货时间组织提货。</w:t>
      </w:r>
    </w:p>
    <w:p>
      <w:pPr>
        <w:tabs>
          <w:tab w:val="left" w:pos="5998"/>
        </w:tabs>
        <w:spacing w:line="370"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计重方式采用</w:t>
      </w:r>
      <w:r>
        <w:rPr>
          <w:rFonts w:hint="eastAsia" w:eastAsia="仿宋_GB2312"/>
          <w:bCs/>
          <w:sz w:val="28"/>
          <w:szCs w:val="28"/>
          <w:highlight w:val="none"/>
        </w:rPr>
        <w:t>下列第</w:t>
      </w:r>
      <w:r>
        <w:rPr>
          <w:rFonts w:hint="eastAsia" w:eastAsia="仿宋_GB2312"/>
          <w:bCs/>
          <w:sz w:val="28"/>
          <w:szCs w:val="28"/>
          <w:highlight w:val="none"/>
          <w:u w:val="single"/>
        </w:rPr>
        <w:t xml:space="preserve">   </w:t>
      </w:r>
      <w:r>
        <w:rPr>
          <w:rFonts w:hint="eastAsia" w:eastAsia="仿宋_GB2312"/>
          <w:bCs/>
          <w:sz w:val="28"/>
          <w:szCs w:val="28"/>
          <w:highlight w:val="none"/>
          <w:u w:val="single"/>
          <w:lang w:val="en-US" w:eastAsia="zh-CN"/>
        </w:rPr>
        <w:t xml:space="preserve">    </w:t>
      </w:r>
      <w:r>
        <w:rPr>
          <w:rFonts w:hint="eastAsia" w:eastAsia="仿宋_GB2312"/>
          <w:bCs/>
          <w:sz w:val="28"/>
          <w:szCs w:val="28"/>
          <w:highlight w:val="none"/>
        </w:rPr>
        <w:t>种方式：</w:t>
      </w:r>
      <w:r>
        <w:rPr>
          <w:rFonts w:hint="eastAsia" w:eastAsia="仿宋_GB2312"/>
          <w:bCs/>
          <w:sz w:val="28"/>
          <w:szCs w:val="28"/>
          <w:highlight w:val="none"/>
          <w:lang w:eastAsia="zh-CN"/>
        </w:rPr>
        <w:tab/>
      </w:r>
    </w:p>
    <w:p>
      <w:pPr>
        <w:spacing w:line="37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lang w:val="en-US" w:eastAsia="zh-CN"/>
        </w:rPr>
        <w:t>1.以上</w:t>
      </w:r>
      <w:r>
        <w:rPr>
          <w:rFonts w:hint="eastAsia" w:ascii="仿宋_GB2312" w:hAnsi="宋体" w:eastAsia="仿宋_GB2312"/>
          <w:sz w:val="28"/>
          <w:szCs w:val="28"/>
          <w:highlight w:val="none"/>
        </w:rPr>
        <w:t>报废物资按台数发货，不再过磅称重。</w:t>
      </w:r>
    </w:p>
    <w:p>
      <w:pPr>
        <w:spacing w:line="370" w:lineRule="exact"/>
        <w:ind w:left="279" w:leftChars="133" w:firstLine="280" w:firstLineChars="100"/>
        <w:rPr>
          <w:rFonts w:hint="eastAsia" w:ascii="仿宋_GB2312" w:hAnsi="宋体" w:eastAsia="仿宋_GB2312"/>
          <w:sz w:val="28"/>
          <w:szCs w:val="28"/>
          <w:highlight w:val="none"/>
        </w:rPr>
      </w:pPr>
      <w:r>
        <w:rPr>
          <w:rFonts w:hint="eastAsia" w:ascii="仿宋_GB2312" w:hAnsi="宋体" w:eastAsia="仿宋_GB2312"/>
          <w:sz w:val="28"/>
          <w:szCs w:val="28"/>
          <w:highlight w:val="none"/>
          <w:lang w:val="en-US" w:eastAsia="zh-CN"/>
        </w:rPr>
        <w:t>2.以上</w:t>
      </w:r>
      <w:r>
        <w:rPr>
          <w:rFonts w:hint="eastAsia" w:ascii="仿宋_GB2312" w:hAnsi="宋体" w:eastAsia="仿宋_GB2312"/>
          <w:sz w:val="28"/>
          <w:szCs w:val="28"/>
          <w:highlight w:val="none"/>
        </w:rPr>
        <w:t>报废物资中，</w:t>
      </w:r>
      <w:r>
        <w:rPr>
          <w:rFonts w:hint="eastAsia" w:ascii="仿宋_GB2312" w:hAnsi="宋体" w:eastAsia="仿宋_GB2312"/>
          <w:sz w:val="28"/>
          <w:szCs w:val="28"/>
          <w:highlight w:val="none"/>
          <w:u w:val="single"/>
          <w:lang w:val="en-US" w:eastAsia="zh-CN"/>
        </w:rPr>
        <w:t xml:space="preserve">      </w:t>
      </w:r>
      <w:r>
        <w:rPr>
          <w:rFonts w:hint="eastAsia" w:ascii="仿宋_GB2312" w:hAnsi="宋体" w:eastAsia="仿宋_GB2312"/>
          <w:sz w:val="28"/>
          <w:szCs w:val="28"/>
          <w:highlight w:val="none"/>
        </w:rPr>
        <w:t>按台数发货，不再过磅</w:t>
      </w:r>
      <w:r>
        <w:rPr>
          <w:rFonts w:hint="eastAsia" w:ascii="仿宋_GB2312" w:hAnsi="宋体" w:eastAsia="仿宋_GB2312"/>
          <w:sz w:val="28"/>
          <w:szCs w:val="28"/>
          <w:highlight w:val="none"/>
          <w:lang w:val="en-US" w:eastAsia="zh-CN"/>
        </w:rPr>
        <w:t>称重</w:t>
      </w:r>
      <w:r>
        <w:rPr>
          <w:rFonts w:hint="eastAsia" w:ascii="仿宋_GB2312" w:hAnsi="宋体" w:eastAsia="仿宋_GB2312"/>
          <w:sz w:val="28"/>
          <w:szCs w:val="28"/>
          <w:highlight w:val="none"/>
        </w:rPr>
        <w:t>;</w:t>
      </w:r>
      <w:r>
        <w:rPr>
          <w:rFonts w:hint="eastAsia" w:ascii="仿宋_GB2312" w:hAnsi="宋体" w:eastAsia="仿宋_GB2312"/>
          <w:sz w:val="28"/>
          <w:szCs w:val="28"/>
          <w:highlight w:val="none"/>
          <w:u w:val="single"/>
          <w:lang w:val="en-US" w:eastAsia="zh-CN"/>
        </w:rPr>
        <w:t xml:space="preserve">     </w:t>
      </w:r>
      <w:r>
        <w:rPr>
          <w:rFonts w:hint="eastAsia" w:ascii="仿宋_GB2312" w:hAnsi="宋体" w:eastAsia="仿宋_GB2312"/>
          <w:sz w:val="28"/>
          <w:szCs w:val="28"/>
          <w:highlight w:val="none"/>
        </w:rPr>
        <w:t>过磅称重。</w:t>
      </w:r>
    </w:p>
    <w:p>
      <w:pPr>
        <w:spacing w:line="370" w:lineRule="exact"/>
        <w:ind w:left="279" w:leftChars="133" w:firstLine="280" w:firstLineChars="1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lang w:val="en-US" w:eastAsia="zh-CN"/>
        </w:rPr>
        <w:t>3.以上</w:t>
      </w:r>
      <w:r>
        <w:rPr>
          <w:rFonts w:hint="eastAsia" w:ascii="仿宋_GB2312" w:hAnsi="宋体" w:eastAsia="仿宋_GB2312"/>
          <w:sz w:val="28"/>
          <w:szCs w:val="28"/>
          <w:highlight w:val="none"/>
        </w:rPr>
        <w:t>报废物资过磅称重</w:t>
      </w:r>
      <w:r>
        <w:rPr>
          <w:rFonts w:hint="eastAsia" w:ascii="仿宋_GB2312" w:hAnsi="宋体" w:eastAsia="仿宋_GB2312"/>
          <w:sz w:val="28"/>
          <w:szCs w:val="28"/>
          <w:highlight w:val="none"/>
          <w:lang w:eastAsia="zh-CN"/>
        </w:rPr>
        <w:t>。</w:t>
      </w:r>
    </w:p>
    <w:p>
      <w:pPr>
        <w:spacing w:line="37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甲乙双方应严格按照国铁集团规定的发货数量偏差范围提货，发运数量不得超过合同约定数量的±5%</w:t>
      </w:r>
      <w:r>
        <w:rPr>
          <w:rFonts w:ascii="仿宋_GB2312" w:hAnsi="宋体" w:eastAsia="仿宋_GB2312"/>
          <w:sz w:val="28"/>
          <w:szCs w:val="28"/>
          <w:highlight w:val="none"/>
        </w:rPr>
        <w:t xml:space="preserve"> </w:t>
      </w:r>
      <w:r>
        <w:rPr>
          <w:rFonts w:hint="eastAsia" w:ascii="仿宋_GB2312" w:hAnsi="宋体" w:eastAsia="仿宋_GB2312"/>
          <w:sz w:val="28"/>
          <w:szCs w:val="28"/>
          <w:highlight w:val="none"/>
        </w:rPr>
        <w:t>。</w:t>
      </w:r>
    </w:p>
    <w:p>
      <w:pPr>
        <w:spacing w:line="370" w:lineRule="exact"/>
        <w:ind w:firstLine="560" w:firstLineChars="200"/>
        <w:rPr>
          <w:rFonts w:hint="default" w:ascii="仿宋_GB2312" w:hAnsi="宋体" w:eastAsia="仿宋_GB2312"/>
          <w:sz w:val="28"/>
          <w:szCs w:val="28"/>
          <w:highlight w:val="none"/>
          <w:lang w:val="en-US" w:eastAsia="zh-CN"/>
        </w:rPr>
      </w:pPr>
      <w:r>
        <w:rPr>
          <w:rFonts w:hint="eastAsia" w:ascii="仿宋_GB2312" w:hAnsi="宋体" w:eastAsia="仿宋_GB2312"/>
          <w:sz w:val="28"/>
          <w:szCs w:val="28"/>
          <w:highlight w:val="none"/>
        </w:rPr>
        <w:t>最终结算数量以“报废物资销售发货单”第二部分实际签认的提货数量为准。</w:t>
      </w:r>
    </w:p>
    <w:p>
      <w:pPr>
        <w:spacing w:line="370" w:lineRule="exact"/>
        <w:ind w:firstLine="548" w:firstLineChars="196"/>
        <w:rPr>
          <w:rFonts w:ascii="仿宋_GB2312" w:hAnsi="宋体" w:eastAsia="仿宋_GB2312"/>
          <w:bCs/>
          <w:sz w:val="28"/>
          <w:szCs w:val="28"/>
        </w:rPr>
      </w:pPr>
      <w:r>
        <w:rPr>
          <w:rFonts w:hint="eastAsia" w:ascii="黑体" w:hAnsi="宋体" w:eastAsia="黑体"/>
          <w:sz w:val="28"/>
          <w:szCs w:val="28"/>
        </w:rPr>
        <w:t xml:space="preserve">第二条 </w:t>
      </w:r>
      <w:r>
        <w:rPr>
          <w:rFonts w:hint="eastAsia" w:ascii="黑体" w:hAnsi="宋体" w:eastAsia="黑体"/>
          <w:sz w:val="28"/>
          <w:szCs w:val="28"/>
          <w:lang w:val="en-US" w:eastAsia="zh-CN"/>
        </w:rPr>
        <w:t>合同提货</w:t>
      </w:r>
      <w:r>
        <w:rPr>
          <w:rFonts w:hint="eastAsia" w:ascii="黑体" w:hAnsi="宋体" w:eastAsia="黑体"/>
          <w:sz w:val="28"/>
          <w:szCs w:val="28"/>
        </w:rPr>
        <w:t>期限：</w:t>
      </w:r>
      <w:r>
        <w:rPr>
          <w:rFonts w:hint="eastAsia" w:ascii="仿宋_GB2312" w:hAnsi="宋体" w:eastAsia="仿宋_GB2312"/>
          <w:sz w:val="28"/>
          <w:szCs w:val="28"/>
          <w:highlight w:val="none"/>
          <w:lang w:val="en-US" w:eastAsia="zh-CN"/>
        </w:rPr>
        <w:t>自签订之日起至</w:t>
      </w:r>
      <w:r>
        <w:rPr>
          <w:rFonts w:hint="eastAsia" w:ascii="仿宋_GB2312" w:hAnsi="宋体" w:eastAsia="仿宋_GB2312"/>
          <w:sz w:val="28"/>
          <w:szCs w:val="28"/>
          <w:highlight w:val="none"/>
        </w:rPr>
        <w:t xml:space="preserve"> </w:t>
      </w:r>
      <w:r>
        <w:rPr>
          <w:rFonts w:hint="eastAsia" w:ascii="仿宋_GB2312" w:hAnsi="宋体" w:eastAsia="仿宋_GB2312"/>
          <w:sz w:val="28"/>
          <w:szCs w:val="28"/>
          <w:highlight w:val="none"/>
          <w:u w:val="single"/>
          <w:lang w:val="en-US" w:eastAsia="zh-CN"/>
        </w:rPr>
        <w:t xml:space="preserve">      </w:t>
      </w:r>
      <w:r>
        <w:rPr>
          <w:rFonts w:hint="eastAsia" w:ascii="仿宋_GB2312" w:hAnsi="宋体" w:eastAsia="仿宋_GB2312"/>
          <w:sz w:val="28"/>
          <w:szCs w:val="28"/>
          <w:highlight w:val="none"/>
          <w:u w:val="single"/>
        </w:rPr>
        <w:t xml:space="preserve"> </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rPr>
        <w:t xml:space="preserve"> </w:t>
      </w:r>
      <w:r>
        <w:rPr>
          <w:rFonts w:hint="eastAsia" w:ascii="仿宋_GB2312" w:hAnsi="宋体" w:eastAsia="仿宋_GB2312"/>
          <w:sz w:val="28"/>
          <w:szCs w:val="28"/>
          <w:highlight w:val="none"/>
          <w:u w:val="single"/>
          <w:lang w:val="en-US" w:eastAsia="zh-CN"/>
        </w:rPr>
        <w:t xml:space="preserve">   </w:t>
      </w:r>
      <w:r>
        <w:rPr>
          <w:rFonts w:hint="eastAsia" w:ascii="仿宋_GB2312" w:hAnsi="宋体" w:eastAsia="仿宋_GB2312"/>
          <w:sz w:val="28"/>
          <w:szCs w:val="28"/>
          <w:highlight w:val="none"/>
          <w:u w:val="single"/>
        </w:rPr>
        <w:t xml:space="preserve"> </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rPr>
        <w:t xml:space="preserve"> </w:t>
      </w:r>
      <w:r>
        <w:rPr>
          <w:rFonts w:hint="eastAsia" w:ascii="仿宋_GB2312" w:hAnsi="宋体" w:eastAsia="仿宋_GB2312"/>
          <w:sz w:val="28"/>
          <w:szCs w:val="28"/>
          <w:highlight w:val="none"/>
          <w:u w:val="single"/>
          <w:lang w:val="en-US" w:eastAsia="zh-CN"/>
        </w:rPr>
        <w:t xml:space="preserve">  </w:t>
      </w:r>
      <w:r>
        <w:rPr>
          <w:rFonts w:hint="eastAsia" w:ascii="仿宋_GB2312" w:hAnsi="宋体" w:eastAsia="仿宋_GB2312"/>
          <w:sz w:val="28"/>
          <w:szCs w:val="28"/>
          <w:highlight w:val="none"/>
          <w:u w:val="single"/>
        </w:rPr>
        <w:t xml:space="preserve"> </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lang w:val="en-US" w:eastAsia="zh-CN"/>
        </w:rPr>
        <w:t>止</w:t>
      </w:r>
      <w:r>
        <w:rPr>
          <w:rFonts w:hint="eastAsia" w:ascii="仿宋_GB2312" w:hAnsi="宋体" w:eastAsia="仿宋_GB2312"/>
          <w:b w:val="0"/>
          <w:bCs/>
          <w:sz w:val="28"/>
          <w:szCs w:val="28"/>
          <w:highlight w:val="none"/>
        </w:rPr>
        <w:t>。</w:t>
      </w:r>
    </w:p>
    <w:p>
      <w:pPr>
        <w:spacing w:line="370" w:lineRule="exact"/>
        <w:ind w:left="-2" w:leftChars="-1" w:firstLine="560" w:firstLineChars="200"/>
        <w:jc w:val="left"/>
        <w:rPr>
          <w:rFonts w:hint="eastAsia" w:ascii="仿宋_GB2312" w:hAnsi="宋体" w:eastAsia="仿宋_GB2312"/>
          <w:sz w:val="28"/>
          <w:szCs w:val="28"/>
        </w:rPr>
      </w:pPr>
      <w:r>
        <w:rPr>
          <w:rFonts w:hint="eastAsia" w:ascii="黑体" w:hAnsi="宋体" w:eastAsia="黑体"/>
          <w:sz w:val="28"/>
          <w:szCs w:val="28"/>
        </w:rPr>
        <w:t>第三条 包装标准、费用承担：</w:t>
      </w:r>
      <w:r>
        <w:rPr>
          <w:rFonts w:hint="eastAsia" w:ascii="仿宋_GB2312" w:hAnsi="宋体" w:eastAsia="仿宋_GB2312"/>
          <w:sz w:val="28"/>
          <w:szCs w:val="28"/>
        </w:rPr>
        <w:t xml:space="preserve"> </w:t>
      </w:r>
    </w:p>
    <w:p>
      <w:pPr>
        <w:spacing w:line="370" w:lineRule="exact"/>
        <w:ind w:left="-2" w:leftChars="-1" w:firstLine="560" w:firstLineChars="200"/>
        <w:jc w:val="left"/>
        <w:rPr>
          <w:rFonts w:ascii="仿宋_GB2312" w:hAnsi="宋体" w:eastAsia="仿宋_GB2312"/>
          <w:sz w:val="28"/>
          <w:szCs w:val="28"/>
        </w:rPr>
      </w:pPr>
      <w:r>
        <w:rPr>
          <w:rFonts w:hint="eastAsia" w:ascii="仿宋_GB2312" w:hAnsi="宋体" w:eastAsia="仿宋_GB2312"/>
          <w:sz w:val="28"/>
          <w:szCs w:val="28"/>
        </w:rPr>
        <w:t>乙方自行选择包装方式并</w:t>
      </w:r>
      <w:r>
        <w:rPr>
          <w:rFonts w:ascii="仿宋_GB2312" w:hAnsi="宋体" w:eastAsia="仿宋_GB2312"/>
          <w:sz w:val="28"/>
          <w:szCs w:val="28"/>
        </w:rPr>
        <w:t>承担包装费用</w:t>
      </w:r>
      <w:r>
        <w:rPr>
          <w:rFonts w:hint="eastAsia" w:ascii="仿宋_GB2312" w:hAnsi="宋体" w:eastAsia="仿宋_GB2312"/>
          <w:sz w:val="28"/>
          <w:szCs w:val="28"/>
        </w:rPr>
        <w:t>，包装方式能够保证报废物资不散落，同时满</w:t>
      </w:r>
      <w:bookmarkStart w:id="1" w:name="_GoBack"/>
      <w:bookmarkEnd w:id="1"/>
      <w:r>
        <w:rPr>
          <w:rFonts w:hint="eastAsia" w:ascii="仿宋_GB2312" w:hAnsi="宋体" w:eastAsia="仿宋_GB2312"/>
          <w:sz w:val="28"/>
          <w:szCs w:val="28"/>
        </w:rPr>
        <w:t>足运输、储存和保管的需要。</w:t>
      </w:r>
    </w:p>
    <w:p>
      <w:pPr>
        <w:spacing w:line="370" w:lineRule="exact"/>
        <w:ind w:left="-2" w:leftChars="-1" w:firstLine="560" w:firstLineChars="200"/>
        <w:jc w:val="left"/>
        <w:rPr>
          <w:rFonts w:ascii="黑体" w:hAnsi="宋体" w:eastAsia="黑体"/>
          <w:sz w:val="28"/>
          <w:szCs w:val="28"/>
        </w:rPr>
      </w:pPr>
      <w:r>
        <w:rPr>
          <w:rFonts w:hint="eastAsia" w:ascii="黑体" w:hAnsi="宋体" w:eastAsia="黑体"/>
          <w:sz w:val="28"/>
          <w:szCs w:val="28"/>
        </w:rPr>
        <w:t>第四条 交（提）货方式、时间及地点：</w:t>
      </w:r>
    </w:p>
    <w:p>
      <w:pPr>
        <w:keepNext w:val="0"/>
        <w:keepLines w:val="0"/>
        <w:pageBreakBefore w:val="0"/>
        <w:widowControl w:val="0"/>
        <w:kinsoku/>
        <w:wordWrap/>
        <w:overflowPunct/>
        <w:topLinePunct w:val="0"/>
        <w:autoSpaceDE/>
        <w:autoSpaceDN/>
        <w:bidi w:val="0"/>
        <w:adjustRightInd/>
        <w:snapToGrid/>
        <w:spacing w:line="370" w:lineRule="exact"/>
        <w:ind w:left="0" w:leftChars="0" w:firstLine="560" w:firstLineChars="200"/>
        <w:jc w:val="both"/>
        <w:textAlignment w:val="auto"/>
        <w:rPr>
          <w:rFonts w:ascii="仿宋_GB2312" w:hAnsi="宋体" w:eastAsia="仿宋_GB2312"/>
          <w:sz w:val="28"/>
          <w:szCs w:val="28"/>
          <w:highlight w:val="yellow"/>
        </w:rPr>
      </w:pPr>
      <w:r>
        <w:rPr>
          <w:rFonts w:hint="default" w:ascii="Times New Roman" w:hAnsi="Times New Roman" w:eastAsia="仿宋_GB2312" w:cs="Times New Roman"/>
          <w:sz w:val="28"/>
          <w:szCs w:val="28"/>
          <w:highlight w:val="none"/>
        </w:rPr>
        <w:t>乙方</w:t>
      </w:r>
      <w:r>
        <w:rPr>
          <w:rFonts w:hint="eastAsia" w:eastAsia="仿宋_GB2312" w:cs="Times New Roman"/>
          <w:sz w:val="28"/>
          <w:szCs w:val="28"/>
          <w:highlight w:val="none"/>
          <w:lang w:val="en-US" w:eastAsia="zh-CN"/>
        </w:rPr>
        <w:t>向丙方</w:t>
      </w:r>
      <w:r>
        <w:rPr>
          <w:rFonts w:hint="default" w:ascii="Times New Roman" w:hAnsi="Times New Roman" w:eastAsia="仿宋_GB2312" w:cs="Times New Roman"/>
          <w:sz w:val="28"/>
          <w:szCs w:val="28"/>
          <w:highlight w:val="none"/>
        </w:rPr>
        <w:t>支付全部货款</w:t>
      </w:r>
      <w:r>
        <w:rPr>
          <w:rFonts w:hint="eastAsia" w:eastAsia="仿宋_GB2312" w:cs="Times New Roman"/>
          <w:sz w:val="28"/>
          <w:szCs w:val="28"/>
          <w:highlight w:val="none"/>
          <w:lang w:val="en-US" w:eastAsia="zh-CN"/>
        </w:rPr>
        <w:t>及履约保证金</w:t>
      </w:r>
      <w:r>
        <w:rPr>
          <w:rFonts w:hint="default" w:ascii="Times New Roman" w:hAnsi="Times New Roman" w:eastAsia="仿宋_GB2312" w:cs="Times New Roman"/>
          <w:sz w:val="28"/>
          <w:szCs w:val="28"/>
          <w:highlight w:val="none"/>
        </w:rPr>
        <w:t>到账</w:t>
      </w:r>
      <w:r>
        <w:rPr>
          <w:rFonts w:hint="eastAsia" w:eastAsia="仿宋_GB2312" w:cs="Times New Roman"/>
          <w:sz w:val="28"/>
          <w:szCs w:val="28"/>
          <w:highlight w:val="none"/>
          <w:lang w:val="en-US" w:eastAsia="zh-CN"/>
        </w:rPr>
        <w:t>后</w:t>
      </w:r>
      <w:r>
        <w:rPr>
          <w:rFonts w:hint="eastAsia" w:eastAsia="仿宋_GB2312" w:cs="Times New Roman"/>
          <w:sz w:val="28"/>
          <w:szCs w:val="28"/>
          <w:highlight w:val="none"/>
          <w:lang w:eastAsia="zh-CN"/>
        </w:rPr>
        <w:t>，</w:t>
      </w:r>
      <w:r>
        <w:rPr>
          <w:rFonts w:hint="default" w:ascii="Times New Roman" w:hAnsi="Times New Roman" w:eastAsia="仿宋_GB2312" w:cs="Times New Roman"/>
          <w:sz w:val="28"/>
          <w:szCs w:val="28"/>
          <w:highlight w:val="none"/>
        </w:rPr>
        <w:t>乙方到</w:t>
      </w:r>
      <w:r>
        <w:rPr>
          <w:rFonts w:hint="eastAsia" w:eastAsia="仿宋_GB2312" w:cs="Times New Roman"/>
          <w:sz w:val="28"/>
          <w:szCs w:val="28"/>
          <w:highlight w:val="none"/>
          <w:lang w:val="en-US" w:eastAsia="zh-CN"/>
        </w:rPr>
        <w:t>甲方</w:t>
      </w:r>
      <w:r>
        <w:rPr>
          <w:rFonts w:hint="default" w:ascii="Times New Roman" w:hAnsi="Times New Roman" w:eastAsia="仿宋_GB2312" w:cs="Times New Roman"/>
          <w:sz w:val="28"/>
          <w:szCs w:val="28"/>
          <w:highlight w:val="none"/>
        </w:rPr>
        <w:t>自行提</w:t>
      </w:r>
      <w:r>
        <w:rPr>
          <w:rFonts w:hint="eastAsia" w:ascii="仿宋_GB2312" w:hAnsi="宋体" w:eastAsia="仿宋_GB2312"/>
          <w:sz w:val="28"/>
          <w:szCs w:val="28"/>
          <w:highlight w:val="none"/>
        </w:rPr>
        <w:t>货。乙方必须在甲方要求的时间内对报废物资进行集中、运输、装卸，完成报废物资的提货。</w:t>
      </w:r>
    </w:p>
    <w:p>
      <w:pPr>
        <w:keepNext w:val="0"/>
        <w:keepLines w:val="0"/>
        <w:pageBreakBefore w:val="0"/>
        <w:widowControl w:val="0"/>
        <w:kinsoku/>
        <w:wordWrap/>
        <w:overflowPunct/>
        <w:topLinePunct w:val="0"/>
        <w:autoSpaceDE/>
        <w:autoSpaceDN/>
        <w:bidi w:val="0"/>
        <w:adjustRightInd/>
        <w:snapToGrid w:val="0"/>
        <w:spacing w:line="370" w:lineRule="exact"/>
        <w:ind w:firstLine="560" w:firstLineChars="200"/>
        <w:jc w:val="both"/>
        <w:textAlignment w:val="auto"/>
        <w:rPr>
          <w:rFonts w:ascii="仿宋_GB2312" w:hAnsi="宋体" w:eastAsia="仿宋_GB2312"/>
          <w:sz w:val="28"/>
          <w:szCs w:val="28"/>
        </w:rPr>
      </w:pPr>
      <w:r>
        <w:rPr>
          <w:rFonts w:hint="eastAsia" w:ascii="仿宋_GB2312" w:hAnsi="宋体" w:eastAsia="仿宋_GB2312"/>
          <w:sz w:val="28"/>
          <w:szCs w:val="28"/>
        </w:rPr>
        <w:t>乙方承诺在甲方竞价销售前已对本合同项下报废物资进行查验，乙方在竞价销售过程中的报价行为视为对本合同项下报废物资没有异议。乙方提货时不得再行对本合同项下报废物资提出异议，除非有证据证明</w:t>
      </w:r>
      <w:r>
        <w:rPr>
          <w:rFonts w:hint="eastAsia" w:ascii="仿宋_GB2312" w:hAnsi="宋体" w:eastAsia="仿宋_GB2312"/>
          <w:sz w:val="28"/>
          <w:szCs w:val="28"/>
          <w:lang w:val="en-US" w:eastAsia="zh-CN"/>
        </w:rPr>
        <w:t>甲方</w:t>
      </w:r>
      <w:r>
        <w:rPr>
          <w:rFonts w:hint="eastAsia" w:ascii="仿宋_GB2312" w:hAnsi="宋体" w:eastAsia="仿宋_GB2312"/>
          <w:sz w:val="28"/>
          <w:szCs w:val="28"/>
        </w:rPr>
        <w:t>故意损坏本合同项下报废物资。</w:t>
      </w:r>
    </w:p>
    <w:p>
      <w:pPr>
        <w:numPr>
          <w:ilvl w:val="0"/>
          <w:numId w:val="2"/>
        </w:numPr>
        <w:spacing w:line="370" w:lineRule="exact"/>
        <w:ind w:left="-2" w:leftChars="-1" w:firstLine="554" w:firstLineChars="198"/>
        <w:jc w:val="left"/>
        <w:rPr>
          <w:rFonts w:hint="eastAsia" w:ascii="黑体" w:hAnsi="宋体" w:eastAsia="黑体"/>
          <w:sz w:val="28"/>
          <w:szCs w:val="28"/>
        </w:rPr>
      </w:pPr>
      <w:r>
        <w:rPr>
          <w:rFonts w:hint="eastAsia" w:ascii="黑体" w:hAnsi="宋体" w:eastAsia="黑体"/>
          <w:sz w:val="28"/>
          <w:szCs w:val="28"/>
        </w:rPr>
        <w:t xml:space="preserve"> 运输方式、费用负担：</w:t>
      </w:r>
    </w:p>
    <w:p>
      <w:pPr>
        <w:numPr>
          <w:ilvl w:val="0"/>
          <w:numId w:val="0"/>
        </w:numPr>
        <w:spacing w:line="370" w:lineRule="exact"/>
        <w:ind w:leftChars="197"/>
        <w:jc w:val="left"/>
        <w:rPr>
          <w:rFonts w:ascii="仿宋_GB2312" w:hAnsi="宋体" w:eastAsia="仿宋_GB2312"/>
          <w:sz w:val="28"/>
          <w:szCs w:val="28"/>
        </w:rPr>
      </w:pPr>
      <w:r>
        <w:rPr>
          <w:rFonts w:hint="eastAsia" w:ascii="仿宋_GB2312" w:hAnsi="宋体" w:eastAsia="仿宋_GB2312"/>
          <w:sz w:val="28"/>
          <w:szCs w:val="28"/>
        </w:rPr>
        <w:t>乙方自行选择运输方式，并承担报废物资集中、运输、装卸等</w:t>
      </w:r>
      <w:r>
        <w:rPr>
          <w:rFonts w:hint="eastAsia" w:ascii="仿宋_GB2312" w:hAnsi="宋体" w:eastAsia="仿宋_GB2312"/>
          <w:sz w:val="28"/>
          <w:szCs w:val="28"/>
          <w:lang w:val="en-US" w:eastAsia="zh-CN"/>
        </w:rPr>
        <w:t>费</w:t>
      </w:r>
      <w:r>
        <w:rPr>
          <w:rFonts w:hint="eastAsia" w:ascii="仿宋_GB2312" w:hAnsi="宋体" w:eastAsia="仿宋_GB2312"/>
          <w:sz w:val="28"/>
          <w:szCs w:val="28"/>
        </w:rPr>
        <w:t>用。</w:t>
      </w:r>
    </w:p>
    <w:p>
      <w:pPr>
        <w:spacing w:line="370" w:lineRule="exact"/>
        <w:ind w:firstLine="560"/>
        <w:rPr>
          <w:rFonts w:ascii="黑体" w:hAnsi="宋体" w:eastAsia="黑体"/>
          <w:sz w:val="28"/>
          <w:szCs w:val="28"/>
        </w:rPr>
      </w:pPr>
      <w:r>
        <w:rPr>
          <w:rFonts w:hint="eastAsia" w:ascii="黑体" w:hAnsi="宋体" w:eastAsia="黑体"/>
          <w:sz w:val="28"/>
          <w:szCs w:val="28"/>
        </w:rPr>
        <w:t>第六条 费用支付</w:t>
      </w:r>
    </w:p>
    <w:p>
      <w:pPr>
        <w:spacing w:line="370" w:lineRule="exact"/>
        <w:ind w:left="1" w:firstLine="504" w:firstLineChars="180"/>
        <w:jc w:val="left"/>
        <w:rPr>
          <w:rFonts w:hint="default" w:ascii="黑体" w:hAnsi="黑体" w:eastAsia="黑体" w:cs="黑体"/>
          <w:bCs/>
          <w:sz w:val="28"/>
          <w:szCs w:val="28"/>
          <w:lang w:val="en-US" w:eastAsia="zh-CN"/>
        </w:rPr>
      </w:pPr>
      <w:r>
        <w:rPr>
          <w:rFonts w:hint="eastAsia" w:ascii="黑体" w:hAnsi="黑体" w:eastAsia="黑体" w:cs="黑体"/>
          <w:bCs/>
          <w:sz w:val="28"/>
          <w:szCs w:val="28"/>
          <w:lang w:val="en-US" w:eastAsia="zh-CN"/>
        </w:rPr>
        <w:t>甲乙双方同意由丙方负责代收乙方履约保证金、代收代付乙方货款、按约定比例收取甲方代理服务费用。</w:t>
      </w:r>
    </w:p>
    <w:p>
      <w:pPr>
        <w:spacing w:line="370" w:lineRule="exact"/>
        <w:ind w:left="1" w:firstLine="504" w:firstLineChars="180"/>
        <w:jc w:val="left"/>
        <w:rPr>
          <w:rFonts w:eastAsia="仿宋_GB2312"/>
          <w:bCs/>
          <w:sz w:val="28"/>
          <w:szCs w:val="28"/>
          <w:highlight w:val="none"/>
        </w:rPr>
      </w:pPr>
      <w:r>
        <w:rPr>
          <w:rFonts w:hint="eastAsia" w:eastAsia="仿宋_GB2312"/>
          <w:bCs/>
          <w:sz w:val="28"/>
          <w:szCs w:val="28"/>
        </w:rPr>
        <w:t>（</w:t>
      </w:r>
      <w:r>
        <w:rPr>
          <w:rFonts w:hint="eastAsia" w:eastAsia="仿宋_GB2312"/>
          <w:bCs/>
          <w:sz w:val="28"/>
          <w:szCs w:val="28"/>
          <w:highlight w:val="none"/>
        </w:rPr>
        <w:t>一）履约保证金</w:t>
      </w:r>
    </w:p>
    <w:p>
      <w:pPr>
        <w:keepNext w:val="0"/>
        <w:keepLines w:val="0"/>
        <w:pageBreakBefore w:val="0"/>
        <w:widowControl w:val="0"/>
        <w:kinsoku/>
        <w:wordWrap/>
        <w:overflowPunct/>
        <w:topLinePunct w:val="0"/>
        <w:autoSpaceDE/>
        <w:autoSpaceDN/>
        <w:bidi w:val="0"/>
        <w:adjustRightInd/>
        <w:snapToGrid/>
        <w:spacing w:line="370" w:lineRule="exact"/>
        <w:ind w:left="0" w:firstLine="560" w:firstLineChars="200"/>
        <w:jc w:val="both"/>
        <w:textAlignment w:val="auto"/>
        <w:rPr>
          <w:rFonts w:eastAsia="仿宋_GB2312"/>
          <w:bCs/>
          <w:sz w:val="28"/>
          <w:szCs w:val="28"/>
          <w:highlight w:val="none"/>
        </w:rPr>
      </w:pPr>
      <w:r>
        <w:rPr>
          <w:rFonts w:hint="eastAsia" w:eastAsia="仿宋_GB2312"/>
          <w:bCs/>
          <w:sz w:val="28"/>
          <w:szCs w:val="28"/>
          <w:highlight w:val="none"/>
        </w:rPr>
        <w:t>本合同采用公开竞价方式，乙方</w:t>
      </w:r>
      <w:r>
        <w:rPr>
          <w:rFonts w:hint="eastAsia" w:eastAsia="仿宋_GB2312"/>
          <w:bCs/>
          <w:sz w:val="28"/>
          <w:szCs w:val="28"/>
          <w:highlight w:val="none"/>
          <w:lang w:val="en-US" w:eastAsia="zh-CN"/>
        </w:rPr>
        <w:t>按成交通知书规定日期向丙方支付</w:t>
      </w:r>
      <w:r>
        <w:rPr>
          <w:rFonts w:hint="eastAsia" w:eastAsia="仿宋_GB2312"/>
          <w:bCs/>
          <w:sz w:val="28"/>
          <w:szCs w:val="28"/>
          <w:highlight w:val="none"/>
          <w:u w:val="single"/>
          <w:lang w:val="en-US" w:eastAsia="zh-CN"/>
        </w:rPr>
        <w:t xml:space="preserve">        </w:t>
      </w:r>
      <w:r>
        <w:rPr>
          <w:rFonts w:hint="eastAsia" w:eastAsia="仿宋_GB2312"/>
          <w:bCs/>
          <w:sz w:val="28"/>
          <w:szCs w:val="28"/>
          <w:highlight w:val="none"/>
          <w:u w:val="none"/>
          <w:lang w:val="en-US" w:eastAsia="zh-CN"/>
        </w:rPr>
        <w:t>元的履约保证金。乙方提货完毕，丙方向甲方支付货款并开具服务费增值税专用发票后，</w:t>
      </w:r>
      <w:r>
        <w:rPr>
          <w:rFonts w:hint="eastAsia" w:eastAsia="仿宋_GB2312"/>
          <w:bCs/>
          <w:sz w:val="28"/>
          <w:szCs w:val="28"/>
          <w:highlight w:val="none"/>
          <w:lang w:val="en-US" w:eastAsia="zh-CN"/>
        </w:rPr>
        <w:t>丙方</w:t>
      </w:r>
      <w:r>
        <w:rPr>
          <w:rFonts w:hint="eastAsia" w:eastAsia="仿宋_GB2312"/>
          <w:bCs/>
          <w:sz w:val="28"/>
          <w:szCs w:val="28"/>
          <w:highlight w:val="none"/>
        </w:rPr>
        <w:t>按合同约定扣除乙方违约金（如有）后，剩余履约保证金</w:t>
      </w:r>
      <w:r>
        <w:rPr>
          <w:rFonts w:hint="eastAsia" w:eastAsia="仿宋_GB2312"/>
          <w:bCs/>
          <w:sz w:val="28"/>
          <w:szCs w:val="28"/>
          <w:highlight w:val="none"/>
          <w:u w:val="single"/>
        </w:rPr>
        <w:t xml:space="preserve"> </w:t>
      </w:r>
      <w:r>
        <w:rPr>
          <w:rFonts w:hint="eastAsia" w:eastAsia="仿宋_GB2312"/>
          <w:bCs/>
          <w:sz w:val="28"/>
          <w:szCs w:val="28"/>
          <w:highlight w:val="none"/>
          <w:u w:val="single"/>
          <w:lang w:val="en-US" w:eastAsia="zh-CN"/>
        </w:rPr>
        <w:t>1</w:t>
      </w:r>
      <w:r>
        <w:rPr>
          <w:rFonts w:hint="eastAsia" w:eastAsia="仿宋_GB2312"/>
          <w:bCs/>
          <w:sz w:val="28"/>
          <w:szCs w:val="28"/>
          <w:highlight w:val="none"/>
          <w:u w:val="single"/>
        </w:rPr>
        <w:t xml:space="preserve">5 </w:t>
      </w:r>
      <w:r>
        <w:rPr>
          <w:rFonts w:hint="eastAsia" w:eastAsia="仿宋_GB2312"/>
          <w:bCs/>
          <w:sz w:val="28"/>
          <w:szCs w:val="28"/>
          <w:highlight w:val="none"/>
          <w:u w:val="none"/>
          <w:lang w:val="en-US" w:eastAsia="zh-CN"/>
        </w:rPr>
        <w:t>个工作</w:t>
      </w:r>
      <w:r>
        <w:rPr>
          <w:rFonts w:hint="eastAsia" w:eastAsia="仿宋_GB2312"/>
          <w:bCs/>
          <w:sz w:val="28"/>
          <w:szCs w:val="28"/>
          <w:highlight w:val="none"/>
        </w:rPr>
        <w:t>日内一次性无息退回。</w:t>
      </w:r>
    </w:p>
    <w:p>
      <w:pPr>
        <w:spacing w:line="370" w:lineRule="exact"/>
        <w:ind w:left="1" w:firstLine="504" w:firstLineChars="180"/>
        <w:jc w:val="left"/>
        <w:rPr>
          <w:rFonts w:eastAsia="仿宋_GB2312"/>
          <w:bCs/>
          <w:sz w:val="28"/>
          <w:szCs w:val="28"/>
          <w:highlight w:val="none"/>
        </w:rPr>
      </w:pPr>
      <w:r>
        <w:rPr>
          <w:rFonts w:hint="eastAsia" w:eastAsia="仿宋_GB2312"/>
          <w:bCs/>
          <w:sz w:val="28"/>
          <w:szCs w:val="28"/>
          <w:highlight w:val="none"/>
        </w:rPr>
        <w:t>（二）</w:t>
      </w:r>
      <w:r>
        <w:rPr>
          <w:rFonts w:hint="eastAsia" w:eastAsia="仿宋_GB2312"/>
          <w:bCs/>
          <w:sz w:val="28"/>
          <w:szCs w:val="28"/>
          <w:highlight w:val="none"/>
          <w:lang w:val="en-US" w:eastAsia="zh-CN"/>
        </w:rPr>
        <w:t>货款</w:t>
      </w:r>
      <w:r>
        <w:rPr>
          <w:rFonts w:hint="eastAsia" w:eastAsia="仿宋_GB2312"/>
          <w:bCs/>
          <w:sz w:val="28"/>
          <w:szCs w:val="28"/>
          <w:highlight w:val="none"/>
        </w:rPr>
        <w:t>支付</w:t>
      </w:r>
    </w:p>
    <w:p>
      <w:pPr>
        <w:spacing w:line="370" w:lineRule="exact"/>
        <w:ind w:firstLine="560" w:firstLineChars="200"/>
        <w:contextualSpacing/>
        <w:jc w:val="left"/>
        <w:rPr>
          <w:rFonts w:hint="eastAsia" w:eastAsia="仿宋_GB2312"/>
          <w:sz w:val="28"/>
          <w:szCs w:val="28"/>
          <w:highlight w:val="none"/>
        </w:rPr>
      </w:pPr>
      <w:r>
        <w:rPr>
          <w:rFonts w:hint="eastAsia" w:ascii="仿宋" w:hAnsi="仿宋" w:eastAsia="仿宋" w:cs="仿宋"/>
          <w:sz w:val="28"/>
          <w:szCs w:val="28"/>
          <w:highlight w:val="none"/>
          <w:lang w:val="en-US" w:eastAsia="zh-CN"/>
        </w:rPr>
        <w:t>1.</w:t>
      </w:r>
      <w:r>
        <w:rPr>
          <w:rFonts w:hint="eastAsia" w:eastAsia="仿宋_GB2312"/>
          <w:sz w:val="28"/>
          <w:szCs w:val="28"/>
          <w:highlight w:val="none"/>
          <w:lang w:val="en-US" w:eastAsia="zh-CN"/>
        </w:rPr>
        <w:t>货款</w:t>
      </w:r>
      <w:r>
        <w:rPr>
          <w:rFonts w:hint="eastAsia" w:eastAsia="仿宋_GB2312"/>
          <w:sz w:val="28"/>
          <w:szCs w:val="28"/>
          <w:highlight w:val="none"/>
        </w:rPr>
        <w:t>以</w:t>
      </w:r>
      <w:r>
        <w:rPr>
          <w:rFonts w:hint="eastAsia" w:eastAsia="仿宋_GB2312"/>
          <w:sz w:val="28"/>
          <w:szCs w:val="28"/>
          <w:highlight w:val="none"/>
          <w:u w:val="single"/>
        </w:rPr>
        <w:t xml:space="preserve">  </w:t>
      </w:r>
      <w:r>
        <w:rPr>
          <w:rFonts w:hint="eastAsia" w:eastAsia="仿宋_GB2312"/>
          <w:sz w:val="28"/>
          <w:szCs w:val="28"/>
          <w:highlight w:val="none"/>
          <w:u w:val="single"/>
          <w:lang w:val="en-US" w:eastAsia="zh-CN"/>
        </w:rPr>
        <w:t>转账</w:t>
      </w:r>
      <w:r>
        <w:rPr>
          <w:rFonts w:hint="eastAsia" w:eastAsia="仿宋_GB2312"/>
          <w:sz w:val="28"/>
          <w:szCs w:val="28"/>
          <w:highlight w:val="none"/>
          <w:u w:val="single"/>
        </w:rPr>
        <w:t xml:space="preserve">  </w:t>
      </w:r>
      <w:r>
        <w:rPr>
          <w:rFonts w:hint="eastAsia" w:eastAsia="仿宋_GB2312"/>
          <w:sz w:val="28"/>
          <w:szCs w:val="28"/>
          <w:highlight w:val="none"/>
        </w:rPr>
        <w:t>方式支付</w:t>
      </w:r>
      <w:r>
        <w:rPr>
          <w:rFonts w:hint="eastAsia" w:eastAsia="仿宋_GB2312"/>
          <w:sz w:val="28"/>
          <w:szCs w:val="28"/>
          <w:highlight w:val="none"/>
          <w:lang w:eastAsia="zh-CN"/>
        </w:rPr>
        <w:t>，</w:t>
      </w:r>
      <w:r>
        <w:rPr>
          <w:rFonts w:hint="eastAsia" w:eastAsia="仿宋_GB2312"/>
          <w:sz w:val="28"/>
          <w:szCs w:val="28"/>
          <w:highlight w:val="none"/>
          <w:lang w:val="en-US" w:eastAsia="zh-CN"/>
        </w:rPr>
        <w:t>由丙方代收。乙方按成交通知书规定日期一次性向丙方支付全额货款后，</w:t>
      </w:r>
      <w:r>
        <w:rPr>
          <w:rFonts w:hint="eastAsia" w:eastAsia="仿宋_GB2312"/>
          <w:sz w:val="28"/>
          <w:szCs w:val="28"/>
          <w:highlight w:val="none"/>
        </w:rPr>
        <w:t>甲方组织乙方办理提货。</w:t>
      </w:r>
    </w:p>
    <w:p>
      <w:pPr>
        <w:spacing w:line="370" w:lineRule="exact"/>
        <w:ind w:firstLine="560" w:firstLineChars="200"/>
        <w:contextualSpacing/>
        <w:jc w:val="left"/>
        <w:rPr>
          <w:rFonts w:hint="eastAsia" w:eastAsia="仿宋_GB2312"/>
          <w:sz w:val="28"/>
          <w:szCs w:val="28"/>
          <w:highlight w:val="none"/>
          <w:lang w:val="en-US" w:eastAsia="zh-CN"/>
        </w:rPr>
      </w:pPr>
      <w:r>
        <w:rPr>
          <w:rFonts w:hint="eastAsia" w:ascii="仿宋" w:hAnsi="仿宋" w:eastAsia="仿宋" w:cs="仿宋"/>
          <w:sz w:val="28"/>
          <w:szCs w:val="28"/>
          <w:highlight w:val="none"/>
          <w:lang w:val="en-US" w:eastAsia="zh-CN"/>
        </w:rPr>
        <w:t>2.乙方</w:t>
      </w:r>
      <w:r>
        <w:rPr>
          <w:rFonts w:hint="eastAsia" w:eastAsia="仿宋_GB2312"/>
          <w:sz w:val="28"/>
          <w:szCs w:val="28"/>
          <w:highlight w:val="none"/>
          <w:lang w:val="en-US" w:eastAsia="zh-CN"/>
        </w:rPr>
        <w:t>提货完毕后，甲方须于每月15日前向丙方提供由甲乙双方签认的报废物资销售发货单，丙方根据发货单签认的提货数量作为结算数量，与乙方办理完毕补退货款后，于当月向甲方支付货款。</w:t>
      </w:r>
    </w:p>
    <w:p>
      <w:pPr>
        <w:spacing w:line="370" w:lineRule="exact"/>
        <w:ind w:firstLine="560" w:firstLineChars="200"/>
        <w:contextualSpacing/>
        <w:jc w:val="left"/>
        <w:rPr>
          <w:rFonts w:hint="eastAsia" w:eastAsia="仿宋_GB2312"/>
          <w:sz w:val="28"/>
          <w:szCs w:val="28"/>
          <w:highlight w:val="none"/>
          <w:lang w:val="en-US" w:eastAsia="zh-CN"/>
        </w:rPr>
      </w:pPr>
      <w:r>
        <w:rPr>
          <w:rFonts w:hint="eastAsia" w:eastAsia="仿宋_GB2312"/>
          <w:sz w:val="28"/>
          <w:szCs w:val="28"/>
          <w:highlight w:val="none"/>
          <w:lang w:val="en-US" w:eastAsia="zh-CN"/>
        </w:rPr>
        <w:t>（三）代理服务费用</w:t>
      </w:r>
    </w:p>
    <w:p>
      <w:pPr>
        <w:spacing w:line="370" w:lineRule="exact"/>
        <w:ind w:firstLine="560" w:firstLineChars="200"/>
        <w:contextualSpacing/>
        <w:jc w:val="left"/>
        <w:rPr>
          <w:rFonts w:hint="default" w:eastAsia="仿宋_GB2312"/>
          <w:sz w:val="28"/>
          <w:szCs w:val="28"/>
          <w:highlight w:val="none"/>
          <w:lang w:val="en-US" w:eastAsia="zh-CN"/>
        </w:rPr>
      </w:pPr>
      <w:r>
        <w:rPr>
          <w:rFonts w:hint="eastAsia" w:eastAsia="仿宋_GB2312"/>
          <w:sz w:val="28"/>
          <w:szCs w:val="28"/>
          <w:highlight w:val="none"/>
          <w:lang w:val="en-US" w:eastAsia="zh-CN"/>
        </w:rPr>
        <w:t>丙方根据甲方提供的报废物资销售发货单签认的提货数量作为结算数量，收取含税货款总价的3％作为代理服务费。丙方于每月10日前向甲方开具服务费增值税专用发票，甲方须于收到发票后</w:t>
      </w:r>
      <w:r>
        <w:rPr>
          <w:rFonts w:hint="eastAsia" w:eastAsia="仿宋_GB2312"/>
          <w:sz w:val="28"/>
          <w:szCs w:val="28"/>
          <w:highlight w:val="none"/>
          <w:u w:val="none"/>
          <w:lang w:val="en-US" w:eastAsia="zh-CN"/>
        </w:rPr>
        <w:t>当月内</w:t>
      </w:r>
      <w:r>
        <w:rPr>
          <w:rFonts w:hint="eastAsia" w:eastAsia="仿宋_GB2312"/>
          <w:sz w:val="28"/>
          <w:szCs w:val="28"/>
          <w:highlight w:val="none"/>
          <w:lang w:val="en-US" w:eastAsia="zh-CN"/>
        </w:rPr>
        <w:t>向丙方支付服务费。</w:t>
      </w:r>
    </w:p>
    <w:p>
      <w:pPr>
        <w:spacing w:line="370" w:lineRule="exact"/>
        <w:ind w:left="160" w:leftChars="76" w:firstLine="420" w:firstLineChars="150"/>
        <w:rPr>
          <w:rFonts w:eastAsia="仿宋_GB2312"/>
          <w:sz w:val="28"/>
          <w:szCs w:val="28"/>
        </w:rPr>
      </w:pPr>
      <w:r>
        <w:rPr>
          <w:rFonts w:hint="eastAsia" w:eastAsia="仿宋_GB2312"/>
          <w:sz w:val="28"/>
          <w:szCs w:val="28"/>
        </w:rPr>
        <w:t>（</w:t>
      </w:r>
      <w:r>
        <w:rPr>
          <w:rFonts w:hint="eastAsia" w:eastAsia="仿宋_GB2312"/>
          <w:sz w:val="28"/>
          <w:szCs w:val="28"/>
          <w:lang w:val="en-US" w:eastAsia="zh-CN"/>
        </w:rPr>
        <w:t>四</w:t>
      </w:r>
      <w:r>
        <w:rPr>
          <w:rFonts w:hint="eastAsia" w:eastAsia="仿宋_GB2312"/>
          <w:sz w:val="28"/>
          <w:szCs w:val="28"/>
        </w:rPr>
        <w:t>）账户信息：</w:t>
      </w:r>
    </w:p>
    <w:p>
      <w:pPr>
        <w:spacing w:line="370" w:lineRule="exact"/>
        <w:ind w:left="160" w:leftChars="76" w:firstLine="420" w:firstLineChars="150"/>
        <w:rPr>
          <w:rFonts w:eastAsia="仿宋_GB2312"/>
          <w:sz w:val="28"/>
          <w:szCs w:val="28"/>
        </w:rPr>
      </w:pPr>
      <w:r>
        <w:rPr>
          <w:rFonts w:hint="eastAsia" w:eastAsia="仿宋_GB2312"/>
          <w:sz w:val="28"/>
          <w:szCs w:val="28"/>
        </w:rPr>
        <w:t>甲</w:t>
      </w:r>
      <w:r>
        <w:rPr>
          <w:rFonts w:eastAsia="仿宋_GB2312"/>
          <w:sz w:val="28"/>
          <w:szCs w:val="28"/>
        </w:rPr>
        <w:t>方</w:t>
      </w:r>
      <w:r>
        <w:rPr>
          <w:rFonts w:hint="eastAsia" w:eastAsia="仿宋_GB2312"/>
          <w:sz w:val="28"/>
          <w:szCs w:val="28"/>
          <w:lang w:val="en-US" w:eastAsia="zh-CN"/>
        </w:rPr>
        <w:t>增值税专用发票</w:t>
      </w:r>
      <w:r>
        <w:rPr>
          <w:rFonts w:hint="eastAsia" w:eastAsia="仿宋_GB2312"/>
          <w:sz w:val="28"/>
          <w:szCs w:val="28"/>
        </w:rPr>
        <w:t>信息：</w:t>
      </w:r>
    </w:p>
    <w:p>
      <w:pPr>
        <w:spacing w:line="370" w:lineRule="exact"/>
        <w:ind w:firstLine="560" w:firstLineChars="200"/>
        <w:rPr>
          <w:rFonts w:hint="default" w:eastAsia="仿宋_GB2312"/>
          <w:b/>
          <w:sz w:val="28"/>
          <w:szCs w:val="28"/>
          <w:highlight w:val="none"/>
          <w:lang w:val="en-US" w:eastAsia="zh-CN"/>
        </w:rPr>
      </w:pPr>
      <w:r>
        <w:rPr>
          <w:rFonts w:eastAsia="仿宋_GB2312"/>
          <w:sz w:val="28"/>
          <w:szCs w:val="28"/>
          <w:highlight w:val="none"/>
        </w:rPr>
        <w:t>单位名称：</w:t>
      </w:r>
      <w:r>
        <w:rPr>
          <w:rFonts w:hint="eastAsia" w:eastAsia="仿宋_GB2312"/>
          <w:sz w:val="28"/>
          <w:szCs w:val="28"/>
          <w:highlight w:val="none"/>
          <w:u w:val="single"/>
          <w:lang w:val="en-US" w:eastAsia="zh-CN"/>
        </w:rPr>
        <w:t xml:space="preserve">                                               </w:t>
      </w:r>
      <w:r>
        <w:rPr>
          <w:rFonts w:hint="eastAsia" w:eastAsia="仿宋_GB2312"/>
          <w:sz w:val="28"/>
          <w:szCs w:val="28"/>
          <w:highlight w:val="none"/>
          <w:lang w:val="en-US" w:eastAsia="zh-CN"/>
        </w:rPr>
        <w:t xml:space="preserve">  </w:t>
      </w:r>
    </w:p>
    <w:p>
      <w:pPr>
        <w:keepNext w:val="0"/>
        <w:keepLines w:val="0"/>
        <w:pageBreakBefore w:val="0"/>
        <w:widowControl w:val="0"/>
        <w:kinsoku/>
        <w:wordWrap/>
        <w:overflowPunct/>
        <w:topLinePunct w:val="0"/>
        <w:autoSpaceDE/>
        <w:autoSpaceDN/>
        <w:bidi w:val="0"/>
        <w:snapToGrid/>
        <w:spacing w:line="370" w:lineRule="exact"/>
        <w:ind w:firstLine="560" w:firstLineChars="200"/>
        <w:contextualSpacing/>
        <w:jc w:val="both"/>
        <w:textAlignment w:val="auto"/>
        <w:rPr>
          <w:rFonts w:eastAsia="仿宋_GB2312"/>
          <w:sz w:val="28"/>
          <w:szCs w:val="28"/>
          <w:highlight w:val="none"/>
        </w:rPr>
      </w:pPr>
      <w:r>
        <w:rPr>
          <w:rFonts w:hint="eastAsia" w:eastAsia="仿宋_GB2312"/>
          <w:sz w:val="28"/>
          <w:szCs w:val="28"/>
          <w:highlight w:val="none"/>
        </w:rPr>
        <w:t>纳税人识别号</w:t>
      </w:r>
      <w:r>
        <w:rPr>
          <w:rFonts w:eastAsia="仿宋_GB2312"/>
          <w:sz w:val="28"/>
          <w:szCs w:val="28"/>
          <w:highlight w:val="none"/>
        </w:rPr>
        <w:t>：</w:t>
      </w:r>
      <w:r>
        <w:rPr>
          <w:rFonts w:hint="eastAsia" w:eastAsia="仿宋_GB2312"/>
          <w:sz w:val="28"/>
          <w:szCs w:val="28"/>
          <w:highlight w:val="none"/>
          <w:u w:val="single"/>
          <w:lang w:val="en-US" w:eastAsia="zh-CN"/>
        </w:rPr>
        <w:t xml:space="preserve">                                            </w:t>
      </w:r>
    </w:p>
    <w:p>
      <w:pPr>
        <w:keepNext w:val="0"/>
        <w:keepLines w:val="0"/>
        <w:pageBreakBefore w:val="0"/>
        <w:widowControl w:val="0"/>
        <w:kinsoku/>
        <w:wordWrap/>
        <w:overflowPunct/>
        <w:topLinePunct w:val="0"/>
        <w:autoSpaceDE/>
        <w:autoSpaceDN/>
        <w:bidi w:val="0"/>
        <w:snapToGrid/>
        <w:spacing w:line="370" w:lineRule="exact"/>
        <w:ind w:firstLine="560" w:firstLineChars="200"/>
        <w:contextualSpacing/>
        <w:jc w:val="both"/>
        <w:textAlignment w:val="auto"/>
        <w:rPr>
          <w:rFonts w:eastAsia="仿宋_GB2312"/>
          <w:sz w:val="28"/>
          <w:szCs w:val="28"/>
          <w:highlight w:val="none"/>
          <w:u w:val="single"/>
        </w:rPr>
      </w:pPr>
      <w:r>
        <w:rPr>
          <w:rFonts w:eastAsia="仿宋_GB2312"/>
          <w:sz w:val="28"/>
          <w:szCs w:val="28"/>
          <w:highlight w:val="none"/>
        </w:rPr>
        <w:t>开户银行：</w:t>
      </w:r>
      <w:r>
        <w:rPr>
          <w:rFonts w:hint="eastAsia" w:eastAsia="仿宋_GB2312"/>
          <w:sz w:val="28"/>
          <w:szCs w:val="28"/>
          <w:highlight w:val="none"/>
          <w:u w:val="single"/>
          <w:lang w:val="en-US" w:eastAsia="zh-CN"/>
        </w:rPr>
        <w:t xml:space="preserve">                                                </w:t>
      </w:r>
    </w:p>
    <w:p>
      <w:pPr>
        <w:keepNext w:val="0"/>
        <w:keepLines w:val="0"/>
        <w:pageBreakBefore w:val="0"/>
        <w:widowControl w:val="0"/>
        <w:kinsoku/>
        <w:wordWrap/>
        <w:overflowPunct/>
        <w:topLinePunct w:val="0"/>
        <w:autoSpaceDE/>
        <w:autoSpaceDN/>
        <w:bidi w:val="0"/>
        <w:snapToGrid/>
        <w:spacing w:line="370" w:lineRule="exact"/>
        <w:ind w:firstLine="560" w:firstLineChars="200"/>
        <w:contextualSpacing/>
        <w:jc w:val="both"/>
        <w:textAlignment w:val="auto"/>
        <w:rPr>
          <w:rFonts w:eastAsia="仿宋_GB2312"/>
          <w:sz w:val="28"/>
          <w:szCs w:val="28"/>
          <w:highlight w:val="none"/>
          <w:u w:val="single"/>
        </w:rPr>
      </w:pPr>
      <w:r>
        <w:rPr>
          <w:rFonts w:hint="eastAsia" w:eastAsia="仿宋_GB2312"/>
          <w:sz w:val="28"/>
          <w:szCs w:val="28"/>
          <w:highlight w:val="none"/>
        </w:rPr>
        <w:t>银行账号</w:t>
      </w:r>
      <w:r>
        <w:rPr>
          <w:rFonts w:eastAsia="仿宋_GB2312"/>
          <w:sz w:val="28"/>
          <w:szCs w:val="28"/>
          <w:highlight w:val="none"/>
        </w:rPr>
        <w:t>：</w:t>
      </w:r>
      <w:r>
        <w:rPr>
          <w:rFonts w:hint="eastAsia" w:eastAsia="仿宋_GB2312"/>
          <w:sz w:val="28"/>
          <w:szCs w:val="28"/>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spacing w:line="370" w:lineRule="exact"/>
        <w:ind w:firstLine="560" w:firstLineChars="200"/>
        <w:contextualSpacing/>
        <w:jc w:val="both"/>
        <w:textAlignment w:val="auto"/>
        <w:rPr>
          <w:rFonts w:eastAsia="仿宋_GB2312"/>
          <w:b/>
          <w:sz w:val="28"/>
          <w:szCs w:val="28"/>
          <w:highlight w:val="none"/>
          <w:u w:val="single"/>
        </w:rPr>
      </w:pPr>
      <w:r>
        <w:rPr>
          <w:rFonts w:eastAsia="仿宋_GB2312"/>
          <w:sz w:val="28"/>
          <w:szCs w:val="28"/>
          <w:highlight w:val="none"/>
        </w:rPr>
        <w:t>单位地址：</w:t>
      </w:r>
      <w:r>
        <w:rPr>
          <w:rFonts w:hint="eastAsia" w:eastAsia="仿宋_GB2312"/>
          <w:sz w:val="28"/>
          <w:szCs w:val="28"/>
          <w:highlight w:val="none"/>
          <w:u w:val="single"/>
          <w:lang w:val="en-US" w:eastAsia="zh-CN"/>
        </w:rPr>
        <w:t xml:space="preserve">                                                </w:t>
      </w:r>
    </w:p>
    <w:p>
      <w:pPr>
        <w:spacing w:line="370" w:lineRule="exact"/>
        <w:ind w:firstLine="560" w:firstLineChars="200"/>
        <w:rPr>
          <w:rFonts w:hint="eastAsia" w:eastAsia="仿宋_GB2312"/>
          <w:sz w:val="28"/>
          <w:szCs w:val="28"/>
          <w:u w:val="single"/>
          <w:lang w:val="en-US" w:eastAsia="zh-CN"/>
        </w:rPr>
      </w:pPr>
      <w:r>
        <w:rPr>
          <w:rFonts w:eastAsia="仿宋_GB2312"/>
          <w:sz w:val="28"/>
          <w:szCs w:val="28"/>
          <w:highlight w:val="none"/>
        </w:rPr>
        <w:t>电    话：</w:t>
      </w:r>
      <w:r>
        <w:rPr>
          <w:rFonts w:hint="eastAsia" w:eastAsia="仿宋_GB2312"/>
          <w:sz w:val="28"/>
          <w:szCs w:val="28"/>
          <w:highlight w:val="none"/>
          <w:u w:val="single"/>
          <w:lang w:val="en-US" w:eastAsia="zh-CN"/>
        </w:rPr>
        <w:t xml:space="preserve">                                               </w:t>
      </w:r>
      <w:r>
        <w:rPr>
          <w:rFonts w:hint="eastAsia" w:eastAsia="仿宋_GB2312"/>
          <w:sz w:val="28"/>
          <w:szCs w:val="28"/>
          <w:u w:val="single"/>
          <w:lang w:val="en-US" w:eastAsia="zh-CN"/>
        </w:rPr>
        <w:t xml:space="preserve">  </w:t>
      </w:r>
    </w:p>
    <w:p>
      <w:pPr>
        <w:spacing w:line="370" w:lineRule="exact"/>
        <w:ind w:firstLine="560" w:firstLineChars="200"/>
        <w:rPr>
          <w:rFonts w:eastAsia="仿宋_GB2312"/>
          <w:bCs/>
          <w:sz w:val="28"/>
          <w:szCs w:val="28"/>
        </w:rPr>
      </w:pPr>
      <w:r>
        <w:rPr>
          <w:rFonts w:hint="eastAsia" w:eastAsia="仿宋_GB2312"/>
          <w:bCs/>
          <w:sz w:val="28"/>
          <w:szCs w:val="28"/>
        </w:rPr>
        <w:t>乙方增值税专用发票信息：</w:t>
      </w:r>
    </w:p>
    <w:p>
      <w:pPr>
        <w:spacing w:line="370" w:lineRule="exact"/>
        <w:ind w:firstLine="560" w:firstLineChars="200"/>
        <w:rPr>
          <w:rFonts w:hint="default" w:eastAsia="仿宋_GB2312"/>
          <w:b/>
          <w:sz w:val="28"/>
          <w:szCs w:val="28"/>
          <w:highlight w:val="none"/>
          <w:lang w:val="en-US" w:eastAsia="zh-CN"/>
        </w:rPr>
      </w:pPr>
      <w:r>
        <w:rPr>
          <w:rFonts w:eastAsia="仿宋_GB2312"/>
          <w:sz w:val="28"/>
          <w:szCs w:val="28"/>
          <w:highlight w:val="none"/>
        </w:rPr>
        <w:t>单位名称：</w:t>
      </w:r>
      <w:r>
        <w:rPr>
          <w:rFonts w:hint="eastAsia" w:eastAsia="仿宋_GB2312"/>
          <w:sz w:val="28"/>
          <w:szCs w:val="28"/>
          <w:highlight w:val="none"/>
          <w:u w:val="single"/>
          <w:lang w:val="en-US" w:eastAsia="zh-CN"/>
        </w:rPr>
        <w:t xml:space="preserve">                                               </w:t>
      </w:r>
      <w:r>
        <w:rPr>
          <w:rFonts w:hint="eastAsia" w:eastAsia="仿宋_GB2312"/>
          <w:sz w:val="28"/>
          <w:szCs w:val="28"/>
          <w:highlight w:val="none"/>
          <w:lang w:val="en-US" w:eastAsia="zh-CN"/>
        </w:rPr>
        <w:t xml:space="preserve">  </w:t>
      </w:r>
    </w:p>
    <w:p>
      <w:pPr>
        <w:keepNext w:val="0"/>
        <w:keepLines w:val="0"/>
        <w:pageBreakBefore w:val="0"/>
        <w:widowControl w:val="0"/>
        <w:kinsoku/>
        <w:wordWrap/>
        <w:overflowPunct/>
        <w:topLinePunct w:val="0"/>
        <w:autoSpaceDE/>
        <w:autoSpaceDN/>
        <w:bidi w:val="0"/>
        <w:snapToGrid/>
        <w:spacing w:line="370" w:lineRule="exact"/>
        <w:ind w:firstLine="560" w:firstLineChars="200"/>
        <w:contextualSpacing/>
        <w:jc w:val="both"/>
        <w:textAlignment w:val="auto"/>
        <w:rPr>
          <w:rFonts w:eastAsia="仿宋_GB2312"/>
          <w:sz w:val="28"/>
          <w:szCs w:val="28"/>
          <w:highlight w:val="none"/>
        </w:rPr>
      </w:pPr>
      <w:r>
        <w:rPr>
          <w:rFonts w:hint="eastAsia" w:eastAsia="仿宋_GB2312"/>
          <w:sz w:val="28"/>
          <w:szCs w:val="28"/>
          <w:highlight w:val="none"/>
        </w:rPr>
        <w:t>纳税人识别号</w:t>
      </w:r>
      <w:r>
        <w:rPr>
          <w:rFonts w:eastAsia="仿宋_GB2312"/>
          <w:sz w:val="28"/>
          <w:szCs w:val="28"/>
          <w:highlight w:val="none"/>
        </w:rPr>
        <w:t>：</w:t>
      </w:r>
      <w:r>
        <w:rPr>
          <w:rFonts w:hint="eastAsia" w:eastAsia="仿宋_GB2312"/>
          <w:sz w:val="28"/>
          <w:szCs w:val="28"/>
          <w:highlight w:val="none"/>
          <w:u w:val="single"/>
          <w:lang w:val="en-US" w:eastAsia="zh-CN"/>
        </w:rPr>
        <w:t xml:space="preserve">                                            </w:t>
      </w:r>
    </w:p>
    <w:p>
      <w:pPr>
        <w:keepNext w:val="0"/>
        <w:keepLines w:val="0"/>
        <w:pageBreakBefore w:val="0"/>
        <w:widowControl w:val="0"/>
        <w:kinsoku/>
        <w:wordWrap/>
        <w:overflowPunct/>
        <w:topLinePunct w:val="0"/>
        <w:autoSpaceDE/>
        <w:autoSpaceDN/>
        <w:bidi w:val="0"/>
        <w:snapToGrid/>
        <w:spacing w:line="370" w:lineRule="exact"/>
        <w:ind w:firstLine="560" w:firstLineChars="200"/>
        <w:contextualSpacing/>
        <w:jc w:val="both"/>
        <w:textAlignment w:val="auto"/>
        <w:rPr>
          <w:rFonts w:eastAsia="仿宋_GB2312"/>
          <w:sz w:val="28"/>
          <w:szCs w:val="28"/>
          <w:highlight w:val="none"/>
          <w:u w:val="single"/>
        </w:rPr>
      </w:pPr>
      <w:r>
        <w:rPr>
          <w:rFonts w:eastAsia="仿宋_GB2312"/>
          <w:sz w:val="28"/>
          <w:szCs w:val="28"/>
          <w:highlight w:val="none"/>
        </w:rPr>
        <w:t>开户银行：</w:t>
      </w:r>
      <w:r>
        <w:rPr>
          <w:rFonts w:hint="eastAsia" w:eastAsia="仿宋_GB2312"/>
          <w:sz w:val="28"/>
          <w:szCs w:val="28"/>
          <w:highlight w:val="none"/>
          <w:u w:val="single"/>
          <w:lang w:val="en-US" w:eastAsia="zh-CN"/>
        </w:rPr>
        <w:t xml:space="preserve">                                                </w:t>
      </w:r>
    </w:p>
    <w:p>
      <w:pPr>
        <w:keepNext w:val="0"/>
        <w:keepLines w:val="0"/>
        <w:pageBreakBefore w:val="0"/>
        <w:widowControl w:val="0"/>
        <w:kinsoku/>
        <w:wordWrap/>
        <w:overflowPunct/>
        <w:topLinePunct w:val="0"/>
        <w:autoSpaceDE/>
        <w:autoSpaceDN/>
        <w:bidi w:val="0"/>
        <w:snapToGrid/>
        <w:spacing w:line="370" w:lineRule="exact"/>
        <w:ind w:firstLine="560" w:firstLineChars="200"/>
        <w:contextualSpacing/>
        <w:jc w:val="both"/>
        <w:textAlignment w:val="auto"/>
        <w:rPr>
          <w:rFonts w:eastAsia="仿宋_GB2312"/>
          <w:sz w:val="28"/>
          <w:szCs w:val="28"/>
          <w:highlight w:val="none"/>
          <w:u w:val="single"/>
        </w:rPr>
      </w:pPr>
      <w:r>
        <w:rPr>
          <w:rFonts w:hint="eastAsia" w:eastAsia="仿宋_GB2312"/>
          <w:sz w:val="28"/>
          <w:szCs w:val="28"/>
          <w:highlight w:val="none"/>
        </w:rPr>
        <w:t>银行账号</w:t>
      </w:r>
      <w:r>
        <w:rPr>
          <w:rFonts w:eastAsia="仿宋_GB2312"/>
          <w:sz w:val="28"/>
          <w:szCs w:val="28"/>
          <w:highlight w:val="none"/>
        </w:rPr>
        <w:t>：</w:t>
      </w:r>
      <w:r>
        <w:rPr>
          <w:rFonts w:hint="eastAsia" w:eastAsia="仿宋_GB2312"/>
          <w:sz w:val="28"/>
          <w:szCs w:val="28"/>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spacing w:line="370" w:lineRule="exact"/>
        <w:ind w:firstLine="560" w:firstLineChars="200"/>
        <w:contextualSpacing/>
        <w:jc w:val="both"/>
        <w:textAlignment w:val="auto"/>
        <w:rPr>
          <w:rFonts w:eastAsia="仿宋_GB2312"/>
          <w:b/>
          <w:sz w:val="28"/>
          <w:szCs w:val="28"/>
          <w:highlight w:val="none"/>
          <w:u w:val="single"/>
        </w:rPr>
      </w:pPr>
      <w:r>
        <w:rPr>
          <w:rFonts w:eastAsia="仿宋_GB2312"/>
          <w:sz w:val="28"/>
          <w:szCs w:val="28"/>
          <w:highlight w:val="none"/>
        </w:rPr>
        <w:t>单位地址：</w:t>
      </w:r>
      <w:r>
        <w:rPr>
          <w:rFonts w:hint="eastAsia" w:eastAsia="仿宋_GB2312"/>
          <w:sz w:val="28"/>
          <w:szCs w:val="28"/>
          <w:highlight w:val="none"/>
          <w:u w:val="single"/>
          <w:lang w:val="en-US" w:eastAsia="zh-CN"/>
        </w:rPr>
        <w:t xml:space="preserve">                                                </w:t>
      </w:r>
    </w:p>
    <w:p>
      <w:pPr>
        <w:keepNext w:val="0"/>
        <w:keepLines w:val="0"/>
        <w:pageBreakBefore w:val="0"/>
        <w:widowControl w:val="0"/>
        <w:kinsoku/>
        <w:wordWrap/>
        <w:overflowPunct/>
        <w:topLinePunct w:val="0"/>
        <w:autoSpaceDE/>
        <w:autoSpaceDN/>
        <w:bidi w:val="0"/>
        <w:snapToGrid/>
        <w:spacing w:line="370" w:lineRule="exact"/>
        <w:ind w:firstLine="560" w:firstLineChars="200"/>
        <w:contextualSpacing/>
        <w:jc w:val="both"/>
        <w:textAlignment w:val="auto"/>
        <w:rPr>
          <w:rFonts w:hint="eastAsia" w:eastAsia="仿宋_GB2312"/>
          <w:sz w:val="28"/>
          <w:szCs w:val="28"/>
          <w:highlight w:val="none"/>
          <w:u w:val="single"/>
          <w:lang w:val="en-US" w:eastAsia="zh-CN"/>
        </w:rPr>
      </w:pPr>
      <w:r>
        <w:rPr>
          <w:rFonts w:eastAsia="仿宋_GB2312"/>
          <w:sz w:val="28"/>
          <w:szCs w:val="28"/>
          <w:highlight w:val="none"/>
        </w:rPr>
        <w:t>电    话：</w:t>
      </w:r>
      <w:r>
        <w:rPr>
          <w:rFonts w:hint="eastAsia" w:eastAsia="仿宋_GB2312"/>
          <w:sz w:val="28"/>
          <w:szCs w:val="28"/>
          <w:highlight w:val="none"/>
          <w:u w:val="single"/>
          <w:lang w:val="en-US" w:eastAsia="zh-CN"/>
        </w:rPr>
        <w:t xml:space="preserve">                                                 </w:t>
      </w:r>
    </w:p>
    <w:p>
      <w:pPr>
        <w:spacing w:line="370" w:lineRule="exact"/>
        <w:ind w:firstLine="560" w:firstLineChars="200"/>
        <w:contextualSpacing/>
        <w:rPr>
          <w:rFonts w:eastAsia="仿宋_GB2312"/>
          <w:sz w:val="28"/>
          <w:szCs w:val="28"/>
        </w:rPr>
      </w:pPr>
    </w:p>
    <w:p>
      <w:pPr>
        <w:keepNext w:val="0"/>
        <w:keepLines w:val="0"/>
        <w:pageBreakBefore w:val="0"/>
        <w:widowControl w:val="0"/>
        <w:kinsoku/>
        <w:wordWrap/>
        <w:overflowPunct/>
        <w:topLinePunct w:val="0"/>
        <w:autoSpaceDE/>
        <w:autoSpaceDN/>
        <w:bidi w:val="0"/>
        <w:adjustRightInd/>
        <w:snapToGrid/>
        <w:spacing w:line="370" w:lineRule="exact"/>
        <w:ind w:left="0" w:leftChars="0" w:firstLine="560" w:firstLineChars="200"/>
        <w:textAlignment w:val="auto"/>
        <w:rPr>
          <w:rFonts w:eastAsia="仿宋_GB2312"/>
          <w:sz w:val="28"/>
          <w:szCs w:val="28"/>
        </w:rPr>
      </w:pPr>
      <w:r>
        <w:rPr>
          <w:rFonts w:hint="eastAsia" w:eastAsia="仿宋_GB2312"/>
          <w:sz w:val="28"/>
          <w:szCs w:val="28"/>
          <w:lang w:val="en-US" w:eastAsia="zh-CN"/>
        </w:rPr>
        <w:t>丙</w:t>
      </w:r>
      <w:r>
        <w:rPr>
          <w:rFonts w:eastAsia="仿宋_GB2312"/>
          <w:sz w:val="28"/>
          <w:szCs w:val="28"/>
        </w:rPr>
        <w:t>方</w:t>
      </w:r>
      <w:r>
        <w:rPr>
          <w:rFonts w:hint="eastAsia" w:eastAsia="仿宋_GB2312"/>
          <w:sz w:val="28"/>
          <w:szCs w:val="28"/>
        </w:rPr>
        <w:t>银行</w:t>
      </w:r>
      <w:r>
        <w:rPr>
          <w:rFonts w:eastAsia="仿宋_GB2312"/>
          <w:sz w:val="28"/>
          <w:szCs w:val="28"/>
        </w:rPr>
        <w:t>账户</w:t>
      </w:r>
      <w:r>
        <w:rPr>
          <w:rFonts w:hint="eastAsia" w:eastAsia="仿宋_GB2312"/>
          <w:sz w:val="28"/>
          <w:szCs w:val="28"/>
        </w:rPr>
        <w:t>信息：</w:t>
      </w:r>
    </w:p>
    <w:p>
      <w:pPr>
        <w:keepNext w:val="0"/>
        <w:keepLines w:val="0"/>
        <w:pageBreakBefore w:val="0"/>
        <w:widowControl w:val="0"/>
        <w:kinsoku/>
        <w:wordWrap/>
        <w:overflowPunct/>
        <w:topLinePunct w:val="0"/>
        <w:autoSpaceDE/>
        <w:autoSpaceDN/>
        <w:bidi w:val="0"/>
        <w:adjustRightInd/>
        <w:snapToGrid/>
        <w:spacing w:line="370" w:lineRule="exact"/>
        <w:ind w:left="0" w:leftChars="0" w:firstLine="560" w:firstLineChars="200"/>
        <w:contextualSpacing/>
        <w:textAlignment w:val="auto"/>
        <w:rPr>
          <w:rFonts w:eastAsia="仿宋_GB2312"/>
          <w:sz w:val="28"/>
          <w:szCs w:val="28"/>
        </w:rPr>
      </w:pPr>
      <w:r>
        <w:rPr>
          <w:rFonts w:eastAsia="仿宋_GB2312"/>
          <w:sz w:val="28"/>
          <w:szCs w:val="28"/>
        </w:rPr>
        <w:t>单位名称：</w:t>
      </w:r>
      <w:r>
        <w:rPr>
          <w:rFonts w:eastAsia="仿宋_GB2312"/>
          <w:sz w:val="28"/>
          <w:szCs w:val="28"/>
          <w:u w:val="single"/>
        </w:rPr>
        <w:t xml:space="preserve"> </w:t>
      </w:r>
      <w:r>
        <w:rPr>
          <w:rFonts w:hint="eastAsia" w:eastAsia="仿宋_GB2312"/>
          <w:sz w:val="28"/>
          <w:szCs w:val="28"/>
          <w:u w:val="single"/>
          <w:lang w:val="en-US" w:eastAsia="zh-CN"/>
        </w:rPr>
        <w:t>天佑京铁资产运营有限公司</w:t>
      </w:r>
      <w:r>
        <w:rPr>
          <w:rFonts w:eastAsia="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370" w:lineRule="exact"/>
        <w:ind w:left="0" w:leftChars="0" w:firstLine="560" w:firstLineChars="200"/>
        <w:contextualSpacing/>
        <w:textAlignment w:val="auto"/>
        <w:rPr>
          <w:rFonts w:eastAsia="仿宋_GB2312"/>
          <w:sz w:val="28"/>
          <w:szCs w:val="28"/>
        </w:rPr>
      </w:pPr>
      <w:r>
        <w:rPr>
          <w:rFonts w:eastAsia="仿宋_GB2312"/>
          <w:sz w:val="28"/>
          <w:szCs w:val="28"/>
        </w:rPr>
        <w:t>开户银行</w:t>
      </w:r>
      <w:r>
        <w:rPr>
          <w:rFonts w:eastAsia="仿宋_GB2312"/>
          <w:sz w:val="28"/>
          <w:szCs w:val="28"/>
          <w:u w:val="none"/>
        </w:rPr>
        <w:t xml:space="preserve">: </w:t>
      </w:r>
      <w:r>
        <w:rPr>
          <w:rFonts w:eastAsia="仿宋_GB2312"/>
          <w:sz w:val="28"/>
          <w:szCs w:val="28"/>
          <w:u w:val="single"/>
        </w:rPr>
        <w:t xml:space="preserve"> </w:t>
      </w:r>
      <w:r>
        <w:rPr>
          <w:rFonts w:hint="eastAsia" w:eastAsia="仿宋_GB2312"/>
          <w:sz w:val="28"/>
          <w:szCs w:val="28"/>
          <w:u w:val="single"/>
        </w:rPr>
        <w:t>工商银行西客站支行</w:t>
      </w:r>
      <w:r>
        <w:rPr>
          <w:rFonts w:eastAsia="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370" w:lineRule="exact"/>
        <w:ind w:left="0" w:leftChars="0" w:firstLine="560" w:firstLineChars="200"/>
        <w:contextualSpacing/>
        <w:textAlignment w:val="auto"/>
        <w:rPr>
          <w:rFonts w:hint="eastAsia" w:eastAsia="仿宋_GB2312"/>
          <w:sz w:val="28"/>
          <w:szCs w:val="28"/>
          <w:u w:val="single"/>
          <w:lang w:val="en-US" w:eastAsia="zh-CN"/>
        </w:rPr>
      </w:pPr>
      <w:r>
        <w:rPr>
          <w:rFonts w:eastAsia="仿宋_GB2312"/>
          <w:sz w:val="28"/>
          <w:szCs w:val="28"/>
        </w:rPr>
        <w:t>银行账号:</w:t>
      </w:r>
      <w:r>
        <w:rPr>
          <w:rFonts w:hint="eastAsia" w:eastAsia="仿宋_GB2312"/>
          <w:sz w:val="28"/>
          <w:szCs w:val="28"/>
          <w:lang w:val="en-US" w:eastAsia="zh-CN"/>
        </w:rPr>
        <w:t xml:space="preserve"> </w:t>
      </w:r>
      <w:r>
        <w:rPr>
          <w:rFonts w:hint="eastAsia" w:eastAsia="仿宋_GB2312"/>
          <w:sz w:val="28"/>
          <w:szCs w:val="28"/>
          <w:u w:val="single"/>
          <w:lang w:val="en-US" w:eastAsia="zh-CN"/>
        </w:rPr>
        <w:t xml:space="preserve">  </w:t>
      </w:r>
      <w:r>
        <w:rPr>
          <w:rFonts w:hint="eastAsia" w:eastAsia="仿宋_GB2312"/>
          <w:sz w:val="28"/>
          <w:szCs w:val="28"/>
          <w:u w:val="single"/>
        </w:rPr>
        <w:t>0200066009022102611</w:t>
      </w:r>
      <w:r>
        <w:rPr>
          <w:rFonts w:eastAsia="仿宋_GB2312"/>
          <w:sz w:val="28"/>
          <w:szCs w:val="28"/>
          <w:u w:val="single"/>
        </w:rPr>
        <w:t xml:space="preserve"> </w:t>
      </w:r>
      <w:r>
        <w:rPr>
          <w:rFonts w:hint="eastAsia" w:eastAsia="仿宋_GB2312"/>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70" w:lineRule="exact"/>
        <w:ind w:left="0" w:leftChars="0" w:firstLine="560" w:firstLineChars="200"/>
        <w:contextualSpacing/>
        <w:textAlignment w:val="auto"/>
        <w:rPr>
          <w:rFonts w:hint="eastAsia" w:eastAsia="仿宋_GB2312"/>
          <w:sz w:val="28"/>
          <w:szCs w:val="28"/>
          <w:u w:val="single"/>
          <w:lang w:val="en-US" w:eastAsia="zh-CN"/>
        </w:rPr>
      </w:pPr>
    </w:p>
    <w:p>
      <w:pPr>
        <w:keepNext w:val="0"/>
        <w:keepLines w:val="0"/>
        <w:pageBreakBefore w:val="0"/>
        <w:widowControl w:val="0"/>
        <w:kinsoku/>
        <w:wordWrap/>
        <w:overflowPunct/>
        <w:topLinePunct w:val="0"/>
        <w:autoSpaceDE/>
        <w:autoSpaceDN/>
        <w:bidi w:val="0"/>
        <w:adjustRightInd/>
        <w:snapToGrid/>
        <w:spacing w:line="370" w:lineRule="exact"/>
        <w:ind w:left="0" w:leftChars="0" w:firstLine="560" w:firstLineChars="200"/>
        <w:contextualSpacing/>
        <w:textAlignment w:val="auto"/>
        <w:rPr>
          <w:rFonts w:eastAsia="仿宋_GB2312"/>
          <w:sz w:val="28"/>
          <w:szCs w:val="28"/>
        </w:rPr>
      </w:pPr>
      <w:r>
        <w:rPr>
          <w:rFonts w:eastAsia="仿宋_GB2312"/>
          <w:sz w:val="28"/>
          <w:szCs w:val="28"/>
        </w:rPr>
        <w:t>任何一方如需改变上述账户信息，应提前</w:t>
      </w:r>
      <w:r>
        <w:rPr>
          <w:rFonts w:hint="eastAsia" w:eastAsia="仿宋_GB2312"/>
          <w:sz w:val="28"/>
          <w:szCs w:val="28"/>
          <w:u w:val="single"/>
        </w:rPr>
        <w:t>5</w:t>
      </w:r>
      <w:r>
        <w:rPr>
          <w:rFonts w:eastAsia="仿宋_GB2312"/>
          <w:sz w:val="28"/>
          <w:szCs w:val="28"/>
        </w:rPr>
        <w:t>日以书面形式通知另</w:t>
      </w:r>
      <w:r>
        <w:rPr>
          <w:rFonts w:hint="eastAsia" w:eastAsia="仿宋_GB2312"/>
          <w:sz w:val="28"/>
          <w:szCs w:val="28"/>
          <w:lang w:val="en-US" w:eastAsia="zh-CN"/>
        </w:rPr>
        <w:t>外两</w:t>
      </w:r>
      <w:r>
        <w:rPr>
          <w:rFonts w:eastAsia="仿宋_GB2312"/>
          <w:sz w:val="28"/>
          <w:szCs w:val="28"/>
        </w:rPr>
        <w:t>方。如一方未按本合同规定通知而遭受损失的自行承担，若使另外</w:t>
      </w:r>
      <w:r>
        <w:rPr>
          <w:rFonts w:hint="eastAsia" w:eastAsia="仿宋_GB2312"/>
          <w:sz w:val="28"/>
          <w:szCs w:val="28"/>
          <w:lang w:val="en-US" w:eastAsia="zh-CN"/>
        </w:rPr>
        <w:t>两</w:t>
      </w:r>
      <w:r>
        <w:rPr>
          <w:rFonts w:eastAsia="仿宋_GB2312"/>
          <w:sz w:val="28"/>
          <w:szCs w:val="28"/>
        </w:rPr>
        <w:t>方遭受损失的，应赔偿相应损失。</w:t>
      </w:r>
    </w:p>
    <w:p>
      <w:pPr>
        <w:adjustRightInd w:val="0"/>
        <w:snapToGrid w:val="0"/>
        <w:spacing w:line="37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w:t>
      </w:r>
      <w:r>
        <w:rPr>
          <w:rFonts w:hint="eastAsia" w:ascii="仿宋_GB2312" w:eastAsia="仿宋_GB2312"/>
          <w:sz w:val="28"/>
          <w:szCs w:val="28"/>
          <w:highlight w:val="none"/>
          <w:lang w:val="en-US" w:eastAsia="zh-CN"/>
        </w:rPr>
        <w:t>五</w:t>
      </w:r>
      <w:r>
        <w:rPr>
          <w:rFonts w:hint="eastAsia" w:ascii="仿宋_GB2312" w:eastAsia="仿宋_GB2312"/>
          <w:sz w:val="28"/>
          <w:szCs w:val="28"/>
          <w:highlight w:val="none"/>
        </w:rPr>
        <w:t>）发票约定</w:t>
      </w:r>
    </w:p>
    <w:p>
      <w:pPr>
        <w:spacing w:line="370" w:lineRule="exact"/>
        <w:ind w:firstLine="560" w:firstLineChars="200"/>
        <w:rPr>
          <w:rFonts w:hint="default" w:ascii="仿宋_GB2312" w:eastAsia="仿宋_GB2312"/>
          <w:bCs/>
          <w:sz w:val="28"/>
          <w:szCs w:val="28"/>
          <w:highlight w:val="red"/>
          <w:lang w:val="en-US" w:eastAsia="zh-CN"/>
        </w:rPr>
      </w:pPr>
      <w:r>
        <w:rPr>
          <w:rFonts w:hint="eastAsia" w:ascii="仿宋_GB2312" w:eastAsia="仿宋_GB2312"/>
          <w:bCs/>
          <w:sz w:val="28"/>
          <w:szCs w:val="28"/>
          <w:highlight w:val="none"/>
        </w:rPr>
        <w:t>1.甲方应按规定向乙方开具符合国家规定的增值税专用发票，并承诺开具发票的形式与内容均合法、有效、完整、准确。如果甲方无法在合理时间内提供合法合规的增值税专用发票，给乙方造成损失的，甲方应赔偿由此造成的损失。</w:t>
      </w:r>
      <w:r>
        <w:rPr>
          <w:rFonts w:hint="eastAsia" w:ascii="仿宋_GB2312" w:eastAsia="仿宋_GB2312"/>
          <w:bCs/>
          <w:sz w:val="28"/>
          <w:szCs w:val="28"/>
          <w:highlight w:val="none"/>
          <w:lang w:eastAsia="zh-CN"/>
        </w:rPr>
        <w:t>（</w:t>
      </w:r>
      <w:r>
        <w:rPr>
          <w:rFonts w:hint="eastAsia" w:ascii="仿宋_GB2312" w:eastAsia="仿宋_GB2312"/>
          <w:bCs/>
          <w:sz w:val="28"/>
          <w:szCs w:val="28"/>
          <w:highlight w:val="none"/>
          <w:lang w:val="en-US" w:eastAsia="zh-CN"/>
        </w:rPr>
        <w:t>如竞价销售文件中说明无法开具发票的项目，则甲方无需向乙方开具任何发票。）</w:t>
      </w:r>
    </w:p>
    <w:p>
      <w:pPr>
        <w:spacing w:line="370" w:lineRule="exact"/>
        <w:ind w:firstLine="560" w:firstLineChars="200"/>
        <w:rPr>
          <w:rFonts w:ascii="仿宋_GB2312" w:eastAsia="仿宋_GB2312"/>
          <w:bCs/>
          <w:sz w:val="28"/>
          <w:szCs w:val="28"/>
          <w:highlight w:val="none"/>
        </w:rPr>
      </w:pPr>
      <w:r>
        <w:rPr>
          <w:rFonts w:hint="eastAsia" w:ascii="仿宋_GB2312" w:eastAsia="仿宋_GB2312"/>
          <w:bCs/>
          <w:sz w:val="28"/>
          <w:szCs w:val="28"/>
          <w:highlight w:val="none"/>
          <w:lang w:val="en-US" w:eastAsia="zh-CN"/>
        </w:rPr>
        <w:t>2</w:t>
      </w:r>
      <w:r>
        <w:rPr>
          <w:rFonts w:hint="eastAsia" w:ascii="仿宋_GB2312" w:eastAsia="仿宋_GB2312"/>
          <w:bCs/>
          <w:sz w:val="28"/>
          <w:szCs w:val="28"/>
          <w:highlight w:val="none"/>
        </w:rPr>
        <w:t>．由于发生销售退回、应税服务中止或开票有误、抵扣联、发票联均无法认证等情形，根据增值税相关规定执行，乙方需协助甲方重新开具合法合规的增值税专用发票、增值税红字专用发票。</w:t>
      </w:r>
    </w:p>
    <w:p>
      <w:pPr>
        <w:spacing w:line="370" w:lineRule="exact"/>
        <w:ind w:firstLine="560"/>
        <w:rPr>
          <w:rFonts w:ascii="黑体" w:hAnsi="宋体" w:eastAsia="黑体"/>
          <w:sz w:val="28"/>
          <w:szCs w:val="28"/>
        </w:rPr>
      </w:pPr>
      <w:r>
        <w:rPr>
          <w:rFonts w:hint="eastAsia" w:ascii="黑体" w:hAnsi="宋体" w:eastAsia="黑体"/>
          <w:sz w:val="28"/>
          <w:szCs w:val="28"/>
        </w:rPr>
        <w:t>第七条  装车安全</w:t>
      </w:r>
    </w:p>
    <w:p>
      <w:pPr>
        <w:snapToGrid w:val="0"/>
        <w:spacing w:line="370" w:lineRule="exact"/>
        <w:ind w:firstLine="560"/>
        <w:rPr>
          <w:rFonts w:ascii="仿宋_GB2312" w:hAnsi="宋体" w:eastAsia="仿宋_GB2312"/>
          <w:sz w:val="28"/>
          <w:szCs w:val="28"/>
        </w:rPr>
      </w:pPr>
      <w:r>
        <w:rPr>
          <w:rFonts w:hint="eastAsia" w:ascii="仿宋_GB2312" w:hAnsi="宋体" w:eastAsia="仿宋_GB2312"/>
          <w:sz w:val="28"/>
          <w:szCs w:val="28"/>
        </w:rPr>
        <w:t>（一）报废物资装车时，乙方人员应遵守</w:t>
      </w:r>
      <w:r>
        <w:rPr>
          <w:rFonts w:hint="eastAsia" w:ascii="仿宋_GB2312" w:hAnsi="宋体" w:eastAsia="仿宋_GB2312"/>
          <w:sz w:val="28"/>
          <w:szCs w:val="28"/>
          <w:lang w:val="en-US" w:eastAsia="zh-CN"/>
        </w:rPr>
        <w:t>甲方</w:t>
      </w:r>
      <w:r>
        <w:rPr>
          <w:rFonts w:hint="eastAsia" w:ascii="仿宋_GB2312" w:hAnsi="宋体" w:eastAsia="仿宋_GB2312"/>
          <w:sz w:val="28"/>
          <w:szCs w:val="28"/>
        </w:rPr>
        <w:t>生产工作区域的安全规定及要求，做好安全措施。乙方人员应在指定工作范围内工作，不得影响</w:t>
      </w:r>
      <w:r>
        <w:rPr>
          <w:rFonts w:hint="eastAsia" w:ascii="仿宋_GB2312" w:hAnsi="宋体" w:eastAsia="仿宋_GB2312"/>
          <w:sz w:val="28"/>
          <w:szCs w:val="28"/>
          <w:lang w:val="en-US" w:eastAsia="zh-CN"/>
        </w:rPr>
        <w:t>甲方</w:t>
      </w:r>
      <w:r>
        <w:rPr>
          <w:rFonts w:hint="eastAsia" w:ascii="仿宋_GB2312" w:hAnsi="宋体" w:eastAsia="仿宋_GB2312"/>
          <w:sz w:val="28"/>
          <w:szCs w:val="28"/>
        </w:rPr>
        <w:t>的正常生产活动。</w:t>
      </w:r>
    </w:p>
    <w:p>
      <w:pPr>
        <w:snapToGrid w:val="0"/>
        <w:spacing w:line="370" w:lineRule="exact"/>
        <w:ind w:firstLine="560" w:firstLineChars="200"/>
        <w:rPr>
          <w:rFonts w:ascii="仿宋_GB2312" w:hAnsi="宋体" w:eastAsia="仿宋_GB2312"/>
          <w:sz w:val="28"/>
          <w:szCs w:val="28"/>
        </w:rPr>
      </w:pPr>
      <w:r>
        <w:rPr>
          <w:rFonts w:hint="eastAsia" w:ascii="仿宋_GB2312" w:hAnsi="宋体" w:eastAsia="仿宋_GB2312"/>
          <w:sz w:val="28"/>
          <w:szCs w:val="28"/>
        </w:rPr>
        <w:t>（二）乙方应做到文明装车，避免造成环境污染，每次装车结束后应做好报废物资堆放现场的清理工作。</w:t>
      </w:r>
    </w:p>
    <w:p>
      <w:pPr>
        <w:snapToGrid w:val="0"/>
        <w:spacing w:line="370" w:lineRule="exact"/>
        <w:ind w:firstLine="560"/>
        <w:rPr>
          <w:rFonts w:ascii="仿宋_GB2312" w:hAnsi="宋体" w:eastAsia="仿宋_GB2312"/>
          <w:sz w:val="28"/>
          <w:szCs w:val="28"/>
          <w:highlight w:val="red"/>
        </w:rPr>
      </w:pPr>
      <w:r>
        <w:rPr>
          <w:rFonts w:hint="eastAsia" w:ascii="仿宋_GB2312" w:hAnsi="宋体" w:eastAsia="仿宋_GB2312"/>
          <w:sz w:val="28"/>
          <w:szCs w:val="28"/>
        </w:rPr>
        <w:t>（三）报废物资需在装运前进行拆解的，乙方应按照有关规定进行拆解处理，确保人身安全。</w:t>
      </w:r>
      <w:r>
        <w:rPr>
          <w:rFonts w:hint="eastAsia" w:ascii="仿宋_GB2312" w:hAnsi="宋体" w:eastAsia="仿宋_GB2312"/>
          <w:sz w:val="28"/>
          <w:szCs w:val="28"/>
          <w:highlight w:val="none"/>
        </w:rPr>
        <w:t>拆解报废的机车、客车、货车等大型设备，乙方要与</w:t>
      </w:r>
      <w:r>
        <w:rPr>
          <w:rFonts w:hint="eastAsia" w:ascii="仿宋_GB2312" w:hAnsi="宋体" w:eastAsia="仿宋_GB2312"/>
          <w:sz w:val="28"/>
          <w:szCs w:val="28"/>
          <w:highlight w:val="none"/>
          <w:lang w:val="en-US" w:eastAsia="zh-CN"/>
        </w:rPr>
        <w:t>甲方</w:t>
      </w:r>
      <w:r>
        <w:rPr>
          <w:rFonts w:hint="eastAsia" w:ascii="仿宋_GB2312" w:hAnsi="宋体" w:eastAsia="仿宋_GB2312"/>
          <w:sz w:val="28"/>
          <w:szCs w:val="28"/>
          <w:highlight w:val="none"/>
        </w:rPr>
        <w:t>签订安全协议。</w:t>
      </w:r>
    </w:p>
    <w:p>
      <w:pPr>
        <w:spacing w:line="370" w:lineRule="exact"/>
        <w:ind w:left="1" w:firstLine="504" w:firstLineChars="180"/>
        <w:jc w:val="left"/>
        <w:rPr>
          <w:rFonts w:ascii="仿宋_GB2312" w:hAnsi="宋体" w:eastAsia="仿宋_GB2312"/>
          <w:sz w:val="28"/>
          <w:szCs w:val="28"/>
        </w:rPr>
      </w:pPr>
      <w:r>
        <w:rPr>
          <w:rFonts w:hint="eastAsia" w:ascii="仿宋_GB2312" w:hAnsi="宋体" w:eastAsia="仿宋_GB2312"/>
          <w:sz w:val="28"/>
          <w:szCs w:val="28"/>
        </w:rPr>
        <w:t>（四）报废物资装车时，甲方有权进行监督，甲方有关人员发现装车安全风险要求乙方整改或停止的，乙方应立即整改或停止。乙方不得装运本合同项下报废物资以外的甲方其他物资。</w:t>
      </w:r>
    </w:p>
    <w:p>
      <w:pPr>
        <w:spacing w:line="370" w:lineRule="exact"/>
        <w:ind w:firstLine="560"/>
        <w:rPr>
          <w:rFonts w:ascii="黑体" w:hAnsi="宋体" w:eastAsia="黑体"/>
          <w:sz w:val="28"/>
          <w:szCs w:val="28"/>
        </w:rPr>
      </w:pPr>
      <w:r>
        <w:rPr>
          <w:rFonts w:hint="eastAsia" w:ascii="黑体" w:hAnsi="宋体" w:eastAsia="黑体"/>
          <w:sz w:val="28"/>
          <w:szCs w:val="28"/>
        </w:rPr>
        <w:t>第八条  违约责任</w:t>
      </w:r>
    </w:p>
    <w:p>
      <w:pPr>
        <w:widowControl/>
        <w:spacing w:line="370" w:lineRule="exact"/>
        <w:ind w:firstLine="560" w:firstLineChars="200"/>
        <w:jc w:val="left"/>
        <w:rPr>
          <w:rFonts w:hint="eastAsia" w:ascii="宋体" w:hAnsi="宋体" w:eastAsia="仿宋_GB2312" w:cs="宋体"/>
          <w:kern w:val="0"/>
          <w:sz w:val="24"/>
          <w:lang w:eastAsia="zh-CN"/>
        </w:rPr>
      </w:pPr>
      <w:r>
        <w:rPr>
          <w:rFonts w:hint="eastAsia" w:ascii="仿宋_GB2312" w:hAnsi="宋体" w:eastAsia="仿宋_GB2312"/>
          <w:sz w:val="28"/>
          <w:szCs w:val="28"/>
        </w:rPr>
        <w:t>（一）乙方未按照合同约定的时间提货，</w:t>
      </w:r>
      <w:r>
        <w:rPr>
          <w:rFonts w:hint="eastAsia" w:ascii="仿宋_GB2312" w:hAnsi="宋体" w:eastAsia="仿宋_GB2312"/>
          <w:sz w:val="28"/>
          <w:szCs w:val="28"/>
          <w:lang w:val="en-US" w:eastAsia="zh-CN"/>
        </w:rPr>
        <w:t>丙</w:t>
      </w:r>
      <w:r>
        <w:rPr>
          <w:rFonts w:hint="eastAsia" w:ascii="仿宋_GB2312" w:hAnsi="宋体" w:eastAsia="仿宋_GB2312"/>
          <w:sz w:val="28"/>
          <w:szCs w:val="28"/>
        </w:rPr>
        <w:t>方有权从履约保证金中扣除逾期提货</w:t>
      </w:r>
      <w:r>
        <w:rPr>
          <w:rFonts w:hint="eastAsia" w:eastAsia="仿宋_GB2312"/>
          <w:sz w:val="28"/>
          <w:szCs w:val="28"/>
        </w:rPr>
        <w:t>违约金</w:t>
      </w:r>
      <w:r>
        <w:rPr>
          <w:rFonts w:hint="eastAsia" w:ascii="仿宋_GB2312" w:hAnsi="宋体" w:eastAsia="仿宋_GB2312"/>
          <w:sz w:val="28"/>
          <w:szCs w:val="28"/>
        </w:rPr>
        <w:t>。每逾期提货一天，乙方应承担</w:t>
      </w:r>
      <w:r>
        <w:rPr>
          <w:rFonts w:hint="eastAsia" w:ascii="仿宋_GB2312" w:hAnsi="宋体" w:eastAsia="仿宋_GB2312"/>
          <w:sz w:val="28"/>
          <w:szCs w:val="28"/>
          <w:lang w:val="en-US" w:eastAsia="zh-CN"/>
        </w:rPr>
        <w:t>全额货款</w:t>
      </w:r>
      <w:r>
        <w:rPr>
          <w:rFonts w:hint="eastAsia" w:ascii="仿宋_GB2312" w:hAnsi="宋体" w:eastAsia="仿宋_GB2312"/>
          <w:sz w:val="28"/>
          <w:szCs w:val="28"/>
          <w:u w:val="single"/>
        </w:rPr>
        <w:t xml:space="preserve"> </w:t>
      </w:r>
      <w:r>
        <w:rPr>
          <w:rFonts w:hint="eastAsia" w:ascii="仿宋_GB2312" w:hAnsi="宋体" w:eastAsia="仿宋_GB2312"/>
          <w:sz w:val="28"/>
          <w:szCs w:val="28"/>
          <w:highlight w:val="none"/>
          <w:u w:val="single"/>
        </w:rPr>
        <w:t xml:space="preserve">5  </w:t>
      </w:r>
      <w:r>
        <w:rPr>
          <w:rFonts w:hint="eastAsia" w:ascii="仿宋_GB2312" w:hAnsi="宋体" w:eastAsia="仿宋_GB2312"/>
          <w:sz w:val="28"/>
          <w:szCs w:val="28"/>
          <w:highlight w:val="none"/>
        </w:rPr>
        <w:t>‰</w:t>
      </w:r>
      <w:r>
        <w:rPr>
          <w:rFonts w:hint="eastAsia" w:ascii="仿宋_GB2312" w:hAnsi="宋体" w:eastAsia="仿宋_GB2312"/>
          <w:sz w:val="28"/>
          <w:szCs w:val="28"/>
          <w:highlight w:val="none"/>
          <w:lang w:val="en-US" w:eastAsia="zh-CN"/>
        </w:rPr>
        <w:t>的</w:t>
      </w:r>
      <w:r>
        <w:rPr>
          <w:rFonts w:hint="eastAsia" w:ascii="仿宋_GB2312" w:hAnsi="宋体" w:eastAsia="仿宋_GB2312"/>
          <w:sz w:val="28"/>
          <w:szCs w:val="28"/>
        </w:rPr>
        <w:t>逾期提货</w:t>
      </w:r>
      <w:r>
        <w:rPr>
          <w:rFonts w:hint="eastAsia" w:ascii="仿宋_GB2312" w:hAnsi="宋体" w:eastAsia="仿宋_GB2312"/>
          <w:sz w:val="28"/>
          <w:szCs w:val="28"/>
          <w:highlight w:val="none"/>
        </w:rPr>
        <w:t>违约金，</w:t>
      </w:r>
      <w:r>
        <w:rPr>
          <w:rFonts w:hint="eastAsia" w:ascii="仿宋_GB2312" w:hAnsi="宋体" w:eastAsia="仿宋_GB2312"/>
          <w:sz w:val="28"/>
          <w:szCs w:val="28"/>
          <w:highlight w:val="none"/>
          <w:lang w:val="en-US" w:eastAsia="zh-CN"/>
        </w:rPr>
        <w:t>丙</w:t>
      </w:r>
      <w:r>
        <w:rPr>
          <w:rFonts w:hint="eastAsia" w:ascii="仿宋_GB2312" w:hAnsi="宋体" w:eastAsia="仿宋_GB2312"/>
          <w:sz w:val="28"/>
          <w:szCs w:val="28"/>
          <w:highlight w:val="none"/>
        </w:rPr>
        <w:t>方有权直接从履约保证金中扣除逾期提货</w:t>
      </w:r>
      <w:r>
        <w:rPr>
          <w:rFonts w:hint="eastAsia" w:eastAsia="仿宋_GB2312"/>
          <w:sz w:val="28"/>
          <w:szCs w:val="28"/>
          <w:highlight w:val="none"/>
        </w:rPr>
        <w:t>违约金</w:t>
      </w:r>
      <w:r>
        <w:rPr>
          <w:rFonts w:hint="eastAsia" w:ascii="仿宋_GB2312" w:hAnsi="宋体" w:eastAsia="仿宋_GB2312"/>
          <w:sz w:val="28"/>
          <w:szCs w:val="28"/>
          <w:highlight w:val="none"/>
        </w:rPr>
        <w:t>。逾期提货超出</w:t>
      </w:r>
      <w:r>
        <w:rPr>
          <w:rFonts w:hint="eastAsia" w:ascii="仿宋_GB2312" w:hAnsi="宋体" w:eastAsia="仿宋_GB2312"/>
          <w:sz w:val="28"/>
          <w:szCs w:val="28"/>
          <w:highlight w:val="none"/>
          <w:u w:val="single"/>
        </w:rPr>
        <w:t xml:space="preserve">  60  </w:t>
      </w:r>
      <w:r>
        <w:rPr>
          <w:rFonts w:hint="eastAsia" w:ascii="仿宋_GB2312" w:hAnsi="宋体" w:eastAsia="仿宋_GB2312"/>
          <w:sz w:val="28"/>
          <w:szCs w:val="28"/>
          <w:highlight w:val="none"/>
        </w:rPr>
        <w:t>天，</w:t>
      </w:r>
      <w:r>
        <w:rPr>
          <w:rFonts w:hint="eastAsia" w:ascii="仿宋_GB2312" w:hAnsi="宋体" w:eastAsia="仿宋_GB2312"/>
          <w:sz w:val="28"/>
          <w:szCs w:val="28"/>
          <w:highlight w:val="none"/>
          <w:lang w:val="en-US" w:eastAsia="zh-CN"/>
        </w:rPr>
        <w:t>丙</w:t>
      </w:r>
      <w:r>
        <w:rPr>
          <w:rFonts w:hint="eastAsia" w:ascii="仿宋_GB2312" w:hAnsi="宋体" w:eastAsia="仿宋_GB2312"/>
          <w:sz w:val="28"/>
          <w:szCs w:val="28"/>
          <w:highlight w:val="none"/>
        </w:rPr>
        <w:t>方有权扣除全部履约保证金，</w:t>
      </w:r>
      <w:r>
        <w:rPr>
          <w:rFonts w:hint="eastAsia" w:ascii="仿宋_GB2312" w:hAnsi="宋体" w:eastAsia="仿宋_GB2312"/>
          <w:sz w:val="28"/>
          <w:szCs w:val="28"/>
          <w:highlight w:val="none"/>
          <w:lang w:val="en-US" w:eastAsia="zh-CN"/>
        </w:rPr>
        <w:t>并按上述约定从货款中扣除相应违约金，</w:t>
      </w:r>
      <w:r>
        <w:rPr>
          <w:rFonts w:hint="eastAsia" w:ascii="仿宋_GB2312" w:hAnsi="宋体" w:eastAsia="仿宋_GB2312"/>
          <w:sz w:val="28"/>
          <w:szCs w:val="28"/>
          <w:highlight w:val="none"/>
        </w:rPr>
        <w:t>给甲方</w:t>
      </w:r>
      <w:r>
        <w:rPr>
          <w:rFonts w:hint="eastAsia" w:ascii="仿宋_GB2312" w:hAnsi="宋体" w:eastAsia="仿宋_GB2312"/>
          <w:sz w:val="28"/>
          <w:szCs w:val="28"/>
          <w:highlight w:val="none"/>
          <w:lang w:eastAsia="zh-CN"/>
        </w:rPr>
        <w:t>、</w:t>
      </w:r>
      <w:r>
        <w:rPr>
          <w:rFonts w:hint="eastAsia" w:ascii="仿宋_GB2312" w:hAnsi="宋体" w:eastAsia="仿宋_GB2312"/>
          <w:sz w:val="28"/>
          <w:szCs w:val="28"/>
          <w:highlight w:val="none"/>
          <w:lang w:val="en-US" w:eastAsia="zh-CN"/>
        </w:rPr>
        <w:t>丙方</w:t>
      </w:r>
      <w:r>
        <w:rPr>
          <w:rFonts w:hint="eastAsia" w:ascii="仿宋_GB2312" w:hAnsi="宋体" w:eastAsia="仿宋_GB2312"/>
          <w:sz w:val="28"/>
          <w:szCs w:val="28"/>
          <w:highlight w:val="none"/>
        </w:rPr>
        <w:t>造成损失的乙方</w:t>
      </w:r>
      <w:r>
        <w:rPr>
          <w:rFonts w:hint="eastAsia" w:ascii="仿宋_GB2312" w:hAnsi="宋体" w:eastAsia="仿宋_GB2312"/>
          <w:sz w:val="28"/>
          <w:szCs w:val="28"/>
          <w:highlight w:val="none"/>
          <w:lang w:val="en-US" w:eastAsia="zh-CN"/>
        </w:rPr>
        <w:t>还</w:t>
      </w:r>
      <w:r>
        <w:rPr>
          <w:rFonts w:hint="eastAsia" w:ascii="仿宋_GB2312" w:hAnsi="宋体" w:eastAsia="仿宋_GB2312"/>
          <w:sz w:val="28"/>
          <w:szCs w:val="28"/>
          <w:highlight w:val="none"/>
        </w:rPr>
        <w:t>应予以赔偿</w:t>
      </w:r>
      <w:r>
        <w:rPr>
          <w:rFonts w:hint="eastAsia" w:ascii="仿宋_GB2312" w:hAnsi="宋体" w:eastAsia="仿宋_GB2312"/>
          <w:sz w:val="28"/>
          <w:szCs w:val="28"/>
          <w:highlight w:val="none"/>
          <w:lang w:eastAsia="zh-CN"/>
        </w:rPr>
        <w:t>。</w:t>
      </w:r>
    </w:p>
    <w:p>
      <w:pPr>
        <w:spacing w:line="370" w:lineRule="exact"/>
        <w:ind w:left="1" w:firstLine="560"/>
        <w:jc w:val="left"/>
        <w:rPr>
          <w:rFonts w:hint="eastAsia" w:eastAsia="仿宋_GB2312"/>
          <w:sz w:val="28"/>
          <w:szCs w:val="28"/>
        </w:rPr>
      </w:pPr>
      <w:r>
        <w:rPr>
          <w:rFonts w:hint="eastAsia" w:ascii="仿宋_GB2312" w:hAnsi="宋体" w:eastAsia="仿宋_GB2312"/>
          <w:sz w:val="28"/>
          <w:szCs w:val="28"/>
        </w:rPr>
        <w:t>（二）</w:t>
      </w:r>
      <w:r>
        <w:rPr>
          <w:rFonts w:hint="eastAsia" w:eastAsia="仿宋_GB2312"/>
          <w:sz w:val="28"/>
          <w:szCs w:val="28"/>
        </w:rPr>
        <w:t>乙方不得以任何理由拒绝提货，不得未经甲方</w:t>
      </w:r>
      <w:r>
        <w:rPr>
          <w:rFonts w:hint="eastAsia" w:eastAsia="仿宋_GB2312"/>
          <w:sz w:val="28"/>
          <w:szCs w:val="28"/>
          <w:lang w:eastAsia="zh-CN"/>
        </w:rPr>
        <w:t>、</w:t>
      </w:r>
      <w:r>
        <w:rPr>
          <w:rFonts w:hint="eastAsia" w:eastAsia="仿宋_GB2312"/>
          <w:sz w:val="28"/>
          <w:szCs w:val="28"/>
          <w:lang w:val="en-US" w:eastAsia="zh-CN"/>
        </w:rPr>
        <w:t>丙方</w:t>
      </w:r>
      <w:r>
        <w:rPr>
          <w:rFonts w:hint="eastAsia" w:eastAsia="仿宋_GB2312"/>
          <w:sz w:val="28"/>
          <w:szCs w:val="28"/>
        </w:rPr>
        <w:t>书面同意提前单方解除合同，乙方拒绝提货的或擅自单方提前解除合同的，</w:t>
      </w:r>
      <w:r>
        <w:rPr>
          <w:rFonts w:hint="eastAsia" w:eastAsia="仿宋_GB2312"/>
          <w:sz w:val="28"/>
          <w:szCs w:val="28"/>
          <w:lang w:val="en-US" w:eastAsia="zh-CN"/>
        </w:rPr>
        <w:t>丙</w:t>
      </w:r>
      <w:r>
        <w:rPr>
          <w:rFonts w:hint="eastAsia" w:eastAsia="仿宋_GB2312"/>
          <w:sz w:val="28"/>
          <w:szCs w:val="28"/>
        </w:rPr>
        <w:t>方有权扣除全部履约保证金且不退还货款。对于乙方未提取的剩余货物，应按本条第（一）款约定支付</w:t>
      </w:r>
      <w:r>
        <w:rPr>
          <w:rFonts w:hint="eastAsia" w:eastAsia="仿宋_GB2312"/>
          <w:sz w:val="28"/>
          <w:szCs w:val="28"/>
          <w:lang w:val="en-US" w:eastAsia="zh-CN"/>
        </w:rPr>
        <w:t>丙</w:t>
      </w:r>
      <w:r>
        <w:rPr>
          <w:rFonts w:hint="eastAsia" w:eastAsia="仿宋_GB2312"/>
          <w:sz w:val="28"/>
          <w:szCs w:val="28"/>
        </w:rPr>
        <w:t>方违约金，并赔偿甲方</w:t>
      </w:r>
      <w:r>
        <w:rPr>
          <w:rFonts w:hint="eastAsia" w:eastAsia="仿宋_GB2312"/>
          <w:sz w:val="28"/>
          <w:szCs w:val="28"/>
          <w:lang w:eastAsia="zh-CN"/>
        </w:rPr>
        <w:t>、</w:t>
      </w:r>
      <w:r>
        <w:rPr>
          <w:rFonts w:hint="eastAsia" w:eastAsia="仿宋_GB2312"/>
          <w:sz w:val="28"/>
          <w:szCs w:val="28"/>
          <w:lang w:val="en-US" w:eastAsia="zh-CN"/>
        </w:rPr>
        <w:t>丙方</w:t>
      </w:r>
      <w:r>
        <w:rPr>
          <w:rFonts w:hint="eastAsia" w:eastAsia="仿宋_GB2312"/>
          <w:sz w:val="28"/>
          <w:szCs w:val="28"/>
        </w:rPr>
        <w:t>损失。同时，乙方自拒绝提货、延迟30天提货及擅自单方提前解除合同之日起，甲方不再负责保管本合同项下报废物资，乙方不得向</w:t>
      </w:r>
      <w:r>
        <w:rPr>
          <w:rFonts w:hint="eastAsia" w:eastAsia="仿宋_GB2312"/>
          <w:sz w:val="28"/>
          <w:szCs w:val="28"/>
          <w:lang w:val="en-US" w:eastAsia="zh-CN"/>
        </w:rPr>
        <w:t>丙</w:t>
      </w:r>
      <w:r>
        <w:rPr>
          <w:rFonts w:hint="eastAsia" w:eastAsia="仿宋_GB2312"/>
          <w:sz w:val="28"/>
          <w:szCs w:val="28"/>
        </w:rPr>
        <w:t>方追索货款，并自行承担本合同项下报废物资灭失、损毁的风险。</w:t>
      </w:r>
    </w:p>
    <w:p>
      <w:pPr>
        <w:spacing w:line="370" w:lineRule="exact"/>
        <w:ind w:left="1" w:firstLine="560"/>
        <w:jc w:val="left"/>
        <w:rPr>
          <w:rFonts w:ascii="仿宋_GB2312" w:hAnsi="宋体" w:eastAsia="仿宋_GB2312"/>
          <w:sz w:val="28"/>
          <w:szCs w:val="28"/>
        </w:rPr>
      </w:pPr>
      <w:r>
        <w:rPr>
          <w:rFonts w:hint="eastAsia" w:ascii="仿宋_GB2312" w:hAnsi="宋体" w:eastAsia="仿宋_GB2312"/>
          <w:sz w:val="28"/>
          <w:szCs w:val="28"/>
        </w:rPr>
        <w:t>（三）乙方承诺其提货后不</w:t>
      </w:r>
      <w:r>
        <w:rPr>
          <w:rFonts w:hint="eastAsia" w:ascii="仿宋_GB2312" w:hAnsi="宋体" w:eastAsia="仿宋_GB2312"/>
          <w:sz w:val="28"/>
          <w:szCs w:val="28"/>
          <w:lang w:val="en-US" w:eastAsia="zh-CN"/>
        </w:rPr>
        <w:t>得</w:t>
      </w:r>
      <w:r>
        <w:rPr>
          <w:rFonts w:hint="eastAsia" w:ascii="仿宋_GB2312" w:hAnsi="宋体" w:eastAsia="仿宋_GB2312"/>
          <w:sz w:val="28"/>
          <w:szCs w:val="28"/>
        </w:rPr>
        <w:t>以任何理由向甲方提出退货要求。</w:t>
      </w:r>
    </w:p>
    <w:p>
      <w:pPr>
        <w:spacing w:line="37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（四）如果因甲方或不可抗拒的自然灾害等原因造成逾期提货的，</w:t>
      </w:r>
      <w:r>
        <w:rPr>
          <w:rFonts w:hint="eastAsia" w:ascii="仿宋_GB2312" w:hAnsi="宋体" w:eastAsia="仿宋_GB2312"/>
          <w:sz w:val="28"/>
          <w:szCs w:val="28"/>
          <w:lang w:val="en-US" w:eastAsia="zh-CN"/>
        </w:rPr>
        <w:t>丙</w:t>
      </w:r>
      <w:r>
        <w:rPr>
          <w:rFonts w:hint="eastAsia" w:ascii="仿宋_GB2312" w:hAnsi="宋体" w:eastAsia="仿宋_GB2312"/>
          <w:sz w:val="28"/>
          <w:szCs w:val="28"/>
        </w:rPr>
        <w:t>方不得扣除乙方履约保证金。</w:t>
      </w:r>
    </w:p>
    <w:p>
      <w:pPr>
        <w:snapToGrid w:val="0"/>
        <w:spacing w:line="370" w:lineRule="exact"/>
        <w:ind w:firstLine="560" w:firstLineChars="200"/>
        <w:rPr>
          <w:rFonts w:ascii="仿宋_GB2312" w:hAnsi="宋体" w:eastAsia="仿宋_GB2312"/>
          <w:sz w:val="28"/>
          <w:szCs w:val="28"/>
        </w:rPr>
      </w:pPr>
      <w:r>
        <w:rPr>
          <w:rFonts w:hint="eastAsia" w:ascii="仿宋_GB2312" w:hAnsi="宋体" w:eastAsia="仿宋_GB2312"/>
          <w:sz w:val="28"/>
          <w:szCs w:val="28"/>
        </w:rPr>
        <w:t>（五）本合同项下乙方的全部或者部分权利义务，未经甲方</w:t>
      </w:r>
      <w:r>
        <w:rPr>
          <w:rFonts w:hint="eastAsia" w:ascii="仿宋_GB2312" w:hAnsi="宋体" w:eastAsia="仿宋_GB2312"/>
          <w:sz w:val="28"/>
          <w:szCs w:val="28"/>
          <w:lang w:eastAsia="zh-CN"/>
        </w:rPr>
        <w:t>、</w:t>
      </w:r>
      <w:r>
        <w:rPr>
          <w:rFonts w:hint="eastAsia" w:ascii="仿宋_GB2312" w:hAnsi="宋体" w:eastAsia="仿宋_GB2312"/>
          <w:sz w:val="28"/>
          <w:szCs w:val="28"/>
          <w:lang w:val="en-US" w:eastAsia="zh-CN"/>
        </w:rPr>
        <w:t>丙方</w:t>
      </w:r>
      <w:r>
        <w:rPr>
          <w:rFonts w:hint="eastAsia" w:ascii="仿宋_GB2312" w:hAnsi="宋体" w:eastAsia="仿宋_GB2312"/>
          <w:sz w:val="28"/>
          <w:szCs w:val="28"/>
        </w:rPr>
        <w:t>书面同意不得转让，否则应承担给甲方</w:t>
      </w:r>
      <w:r>
        <w:rPr>
          <w:rFonts w:hint="eastAsia" w:ascii="仿宋_GB2312" w:hAnsi="宋体" w:eastAsia="仿宋_GB2312"/>
          <w:sz w:val="28"/>
          <w:szCs w:val="28"/>
          <w:lang w:eastAsia="zh-CN"/>
        </w:rPr>
        <w:t>、</w:t>
      </w:r>
      <w:r>
        <w:rPr>
          <w:rFonts w:hint="eastAsia" w:ascii="仿宋_GB2312" w:hAnsi="宋体" w:eastAsia="仿宋_GB2312"/>
          <w:sz w:val="28"/>
          <w:szCs w:val="28"/>
          <w:lang w:val="en-US" w:eastAsia="zh-CN"/>
        </w:rPr>
        <w:t>丙方</w:t>
      </w:r>
      <w:r>
        <w:rPr>
          <w:rFonts w:hint="eastAsia" w:ascii="仿宋_GB2312" w:hAnsi="宋体" w:eastAsia="仿宋_GB2312"/>
          <w:sz w:val="28"/>
          <w:szCs w:val="28"/>
        </w:rPr>
        <w:t>造成的经济损失。</w:t>
      </w:r>
    </w:p>
    <w:p>
      <w:pPr>
        <w:spacing w:line="370" w:lineRule="exact"/>
        <w:ind w:firstLine="560" w:firstLineChars="200"/>
        <w:rPr>
          <w:rFonts w:eastAsia="仿宋_GB2312"/>
          <w:sz w:val="28"/>
          <w:szCs w:val="28"/>
        </w:rPr>
      </w:pPr>
      <w:r>
        <w:rPr>
          <w:rFonts w:hint="eastAsia" w:eastAsia="仿宋_GB2312"/>
          <w:sz w:val="28"/>
          <w:szCs w:val="28"/>
        </w:rPr>
        <w:t>（六）报废物资一经售出，乙方应依法进行处置，严禁非法倒卖。由于乙方处置不当造成的不良后果，甲方</w:t>
      </w:r>
      <w:r>
        <w:rPr>
          <w:rFonts w:hint="eastAsia" w:eastAsia="仿宋_GB2312"/>
          <w:sz w:val="28"/>
          <w:szCs w:val="28"/>
          <w:lang w:eastAsia="zh-CN"/>
        </w:rPr>
        <w:t>、</w:t>
      </w:r>
      <w:r>
        <w:rPr>
          <w:rFonts w:hint="eastAsia" w:eastAsia="仿宋_GB2312"/>
          <w:sz w:val="28"/>
          <w:szCs w:val="28"/>
          <w:lang w:val="en-US" w:eastAsia="zh-CN"/>
        </w:rPr>
        <w:t>丙方</w:t>
      </w:r>
      <w:r>
        <w:rPr>
          <w:rFonts w:hint="eastAsia" w:eastAsia="仿宋_GB2312"/>
          <w:sz w:val="28"/>
          <w:szCs w:val="28"/>
        </w:rPr>
        <w:t>不承担任何责任。</w:t>
      </w:r>
    </w:p>
    <w:p>
      <w:pPr>
        <w:snapToGrid w:val="0"/>
        <w:spacing w:line="370" w:lineRule="exact"/>
        <w:ind w:firstLine="560" w:firstLineChars="200"/>
        <w:rPr>
          <w:rFonts w:ascii="仿宋_GB2312" w:hAnsi="宋体"/>
          <w:sz w:val="28"/>
          <w:szCs w:val="28"/>
        </w:rPr>
      </w:pPr>
      <w:r>
        <w:rPr>
          <w:rFonts w:hint="eastAsia" w:eastAsia="仿宋_GB2312"/>
          <w:sz w:val="28"/>
          <w:szCs w:val="28"/>
        </w:rPr>
        <w:t>（七）乙方因未进行包装或包装不当造成环境污染、报废物资损毁、丢失或给</w:t>
      </w:r>
      <w:r>
        <w:rPr>
          <w:rFonts w:hint="eastAsia" w:eastAsia="仿宋_GB2312"/>
          <w:sz w:val="28"/>
          <w:szCs w:val="28"/>
          <w:lang w:val="en-US" w:eastAsia="zh-CN"/>
        </w:rPr>
        <w:t>合同以外的其他方</w:t>
      </w:r>
      <w:r>
        <w:rPr>
          <w:rFonts w:hint="eastAsia" w:eastAsia="仿宋_GB2312"/>
          <w:sz w:val="28"/>
          <w:szCs w:val="28"/>
        </w:rPr>
        <w:t xml:space="preserve">造成损失、损害的，乙方自行承担相关责任。 </w:t>
      </w:r>
    </w:p>
    <w:p>
      <w:pPr>
        <w:snapToGrid w:val="0"/>
        <w:spacing w:line="370" w:lineRule="exact"/>
        <w:ind w:firstLine="560" w:firstLineChars="200"/>
        <w:rPr>
          <w:rFonts w:eastAsia="仿宋_GB2312"/>
          <w:sz w:val="28"/>
          <w:szCs w:val="28"/>
        </w:rPr>
      </w:pPr>
      <w:r>
        <w:rPr>
          <w:rFonts w:hint="eastAsia" w:ascii="仿宋_GB2312" w:hAnsi="宋体"/>
          <w:sz w:val="28"/>
          <w:szCs w:val="28"/>
        </w:rPr>
        <w:t>（</w:t>
      </w:r>
      <w:r>
        <w:rPr>
          <w:rFonts w:hint="eastAsia" w:ascii="仿宋_GB2312" w:hAnsi="宋体" w:eastAsia="仿宋_GB2312"/>
          <w:sz w:val="28"/>
          <w:szCs w:val="28"/>
        </w:rPr>
        <w:t>八</w:t>
      </w:r>
      <w:r>
        <w:rPr>
          <w:rFonts w:hint="eastAsia" w:ascii="仿宋_GB2312" w:hAnsi="宋体"/>
          <w:sz w:val="28"/>
          <w:szCs w:val="28"/>
        </w:rPr>
        <w:t>）</w:t>
      </w:r>
      <w:r>
        <w:rPr>
          <w:rFonts w:hint="eastAsia" w:eastAsia="仿宋_GB2312"/>
          <w:sz w:val="28"/>
          <w:szCs w:val="28"/>
        </w:rPr>
        <w:t>报废物资装车期间，因乙方原因发生安全事故导致甲方</w:t>
      </w:r>
      <w:r>
        <w:rPr>
          <w:rFonts w:hint="eastAsia" w:eastAsia="仿宋_GB2312"/>
          <w:sz w:val="28"/>
          <w:szCs w:val="28"/>
          <w:lang w:eastAsia="zh-CN"/>
        </w:rPr>
        <w:t>、</w:t>
      </w:r>
      <w:r>
        <w:rPr>
          <w:rFonts w:hint="eastAsia" w:eastAsia="仿宋_GB2312"/>
          <w:sz w:val="28"/>
          <w:szCs w:val="28"/>
          <w:lang w:val="en-US" w:eastAsia="zh-CN"/>
        </w:rPr>
        <w:t>丙方</w:t>
      </w:r>
      <w:r>
        <w:rPr>
          <w:rFonts w:hint="eastAsia" w:eastAsia="仿宋_GB2312"/>
          <w:sz w:val="28"/>
          <w:szCs w:val="28"/>
        </w:rPr>
        <w:t xml:space="preserve">遭受损失的，乙方应负责赔偿。 </w:t>
      </w:r>
    </w:p>
    <w:p>
      <w:pPr>
        <w:spacing w:line="370" w:lineRule="exact"/>
        <w:ind w:firstLine="560" w:firstLineChars="200"/>
        <w:rPr>
          <w:rFonts w:eastAsia="仿宋_GB2312"/>
          <w:sz w:val="28"/>
          <w:szCs w:val="28"/>
        </w:rPr>
      </w:pPr>
      <w:r>
        <w:rPr>
          <w:rFonts w:hint="eastAsia" w:eastAsia="仿宋_GB2312"/>
          <w:sz w:val="28"/>
          <w:szCs w:val="28"/>
        </w:rPr>
        <w:t>（九）乙方在履行本合同期间发生人身及其他安全问题，由乙方承担责任。</w:t>
      </w:r>
    </w:p>
    <w:p>
      <w:pPr>
        <w:spacing w:line="370" w:lineRule="exact"/>
        <w:ind w:firstLine="560" w:firstLineChars="200"/>
        <w:rPr>
          <w:rFonts w:eastAsia="仿宋_GB2312"/>
          <w:sz w:val="28"/>
          <w:szCs w:val="28"/>
        </w:rPr>
      </w:pPr>
      <w:r>
        <w:rPr>
          <w:rFonts w:hint="eastAsia" w:eastAsia="仿宋_GB2312"/>
          <w:sz w:val="28"/>
          <w:szCs w:val="28"/>
        </w:rPr>
        <w:t>（十）乙方需遵守</w:t>
      </w:r>
      <w:r>
        <w:rPr>
          <w:rFonts w:eastAsia="仿宋_GB2312"/>
          <w:sz w:val="28"/>
          <w:szCs w:val="28"/>
        </w:rPr>
        <w:t>中国国家铁路集团有限公司</w:t>
      </w:r>
      <w:r>
        <w:rPr>
          <w:rFonts w:hint="eastAsia" w:eastAsia="仿宋_GB2312"/>
          <w:sz w:val="28"/>
          <w:szCs w:val="28"/>
        </w:rPr>
        <w:t>信用评价管理相关规定，接受对其不良行为的调整结果。</w:t>
      </w:r>
    </w:p>
    <w:p>
      <w:pPr>
        <w:spacing w:line="370" w:lineRule="exact"/>
        <w:ind w:firstLine="560"/>
        <w:rPr>
          <w:rFonts w:ascii="黑体" w:hAnsi="宋体" w:eastAsia="黑体"/>
          <w:sz w:val="28"/>
          <w:szCs w:val="28"/>
        </w:rPr>
      </w:pPr>
      <w:r>
        <w:rPr>
          <w:rFonts w:ascii="黑体" w:hAnsi="宋体" w:eastAsia="黑体"/>
          <w:sz w:val="28"/>
          <w:szCs w:val="28"/>
        </w:rPr>
        <w:t>第</w:t>
      </w:r>
      <w:r>
        <w:rPr>
          <w:rFonts w:hint="eastAsia" w:ascii="黑体" w:hAnsi="宋体" w:eastAsia="黑体"/>
          <w:sz w:val="28"/>
          <w:szCs w:val="28"/>
        </w:rPr>
        <w:t>九</w:t>
      </w:r>
      <w:r>
        <w:rPr>
          <w:rFonts w:ascii="黑体" w:hAnsi="宋体" w:eastAsia="黑体"/>
          <w:sz w:val="28"/>
          <w:szCs w:val="28"/>
        </w:rPr>
        <w:t>条  保密条款</w:t>
      </w:r>
    </w:p>
    <w:p>
      <w:pPr>
        <w:adjustRightInd w:val="0"/>
        <w:spacing w:line="370" w:lineRule="exact"/>
        <w:ind w:firstLine="548" w:firstLineChars="196"/>
        <w:contextualSpacing/>
        <w:rPr>
          <w:rFonts w:eastAsia="仿宋_GB2312"/>
          <w:b/>
          <w:sz w:val="28"/>
          <w:szCs w:val="28"/>
        </w:rPr>
      </w:pPr>
      <w:r>
        <w:rPr>
          <w:rFonts w:eastAsia="仿宋_GB2312"/>
          <w:sz w:val="28"/>
          <w:szCs w:val="28"/>
        </w:rPr>
        <w:t>（一）甲乙</w:t>
      </w:r>
      <w:r>
        <w:rPr>
          <w:rFonts w:hint="eastAsia" w:eastAsia="仿宋_GB2312"/>
          <w:sz w:val="28"/>
          <w:szCs w:val="28"/>
          <w:lang w:val="en-US" w:eastAsia="zh-CN"/>
        </w:rPr>
        <w:t>丙三</w:t>
      </w:r>
      <w:r>
        <w:rPr>
          <w:rFonts w:eastAsia="仿宋_GB2312"/>
          <w:sz w:val="28"/>
          <w:szCs w:val="28"/>
        </w:rPr>
        <w:t>方同意，任何一方为履行本合同而提供给</w:t>
      </w:r>
      <w:r>
        <w:rPr>
          <w:rFonts w:hint="eastAsia" w:eastAsia="仿宋_GB2312"/>
          <w:sz w:val="28"/>
          <w:szCs w:val="28"/>
          <w:lang w:val="en-US" w:eastAsia="zh-CN"/>
        </w:rPr>
        <w:t>其他两方</w:t>
      </w:r>
      <w:r>
        <w:rPr>
          <w:rFonts w:eastAsia="仿宋_GB2312"/>
          <w:sz w:val="28"/>
          <w:szCs w:val="28"/>
        </w:rPr>
        <w:t>的任何商业信息或技术信息，以及一方在履约过程所知悉的</w:t>
      </w:r>
      <w:r>
        <w:rPr>
          <w:rFonts w:hint="eastAsia" w:eastAsia="仿宋_GB2312"/>
          <w:sz w:val="28"/>
          <w:szCs w:val="28"/>
          <w:lang w:val="en-US" w:eastAsia="zh-CN"/>
        </w:rPr>
        <w:t>其他两</w:t>
      </w:r>
      <w:r>
        <w:rPr>
          <w:rFonts w:eastAsia="仿宋_GB2312"/>
          <w:sz w:val="28"/>
          <w:szCs w:val="28"/>
        </w:rPr>
        <w:t>方的商业秘密、缔约条件、谈判内容等，包括本合同的内容，除非提供方书面明确说明为公知信息的以外，均可能构成其“保密信息”。信息获取一方保证应采取合理的保密措施保护该等保密信息免受公开，不向任何</w:t>
      </w:r>
      <w:r>
        <w:rPr>
          <w:rFonts w:hint="eastAsia" w:eastAsia="仿宋_GB2312"/>
          <w:sz w:val="28"/>
          <w:szCs w:val="28"/>
          <w:lang w:val="en-US" w:eastAsia="zh-CN"/>
        </w:rPr>
        <w:t>合同以外的其他方</w:t>
      </w:r>
      <w:r>
        <w:rPr>
          <w:rFonts w:eastAsia="仿宋_GB2312"/>
          <w:sz w:val="28"/>
          <w:szCs w:val="28"/>
        </w:rPr>
        <w:t>公开该等保密信息，并且除为履行本合同目的外非经</w:t>
      </w:r>
      <w:r>
        <w:rPr>
          <w:rFonts w:hint="eastAsia" w:eastAsia="仿宋_GB2312"/>
          <w:sz w:val="28"/>
          <w:szCs w:val="28"/>
          <w:lang w:val="en-US" w:eastAsia="zh-CN"/>
        </w:rPr>
        <w:t>合同相对方</w:t>
      </w:r>
      <w:r>
        <w:rPr>
          <w:rFonts w:eastAsia="仿宋_GB2312"/>
          <w:sz w:val="28"/>
          <w:szCs w:val="28"/>
        </w:rPr>
        <w:t>事先书面同意不得使用任何保密信息。前述保密措施应合理并不得低于知悉一方对自己的保密信息所采取的保护效果。因一方泄露或者不正当使用该等保密信息而给</w:t>
      </w:r>
      <w:r>
        <w:rPr>
          <w:rFonts w:hint="eastAsia" w:eastAsia="仿宋_GB2312"/>
          <w:sz w:val="28"/>
          <w:szCs w:val="28"/>
          <w:lang w:val="en-US" w:eastAsia="zh-CN"/>
        </w:rPr>
        <w:t>其他两方</w:t>
      </w:r>
      <w:r>
        <w:rPr>
          <w:rFonts w:eastAsia="仿宋_GB2312"/>
          <w:sz w:val="28"/>
          <w:szCs w:val="28"/>
        </w:rPr>
        <w:t>造成损失的，应当赔偿</w:t>
      </w:r>
      <w:r>
        <w:rPr>
          <w:rFonts w:hint="eastAsia" w:eastAsia="仿宋_GB2312"/>
          <w:sz w:val="28"/>
          <w:szCs w:val="28"/>
          <w:lang w:val="en-US" w:eastAsia="zh-CN"/>
        </w:rPr>
        <w:t>其他两方</w:t>
      </w:r>
      <w:r>
        <w:rPr>
          <w:rFonts w:eastAsia="仿宋_GB2312"/>
          <w:sz w:val="28"/>
          <w:szCs w:val="28"/>
        </w:rPr>
        <w:t>的所有损失。</w:t>
      </w:r>
    </w:p>
    <w:p>
      <w:pPr>
        <w:adjustRightInd w:val="0"/>
        <w:spacing w:line="370" w:lineRule="exact"/>
        <w:ind w:firstLine="548" w:firstLineChars="196"/>
        <w:contextualSpacing/>
        <w:rPr>
          <w:rFonts w:eastAsia="仿宋_GB2312"/>
          <w:bCs/>
          <w:sz w:val="28"/>
          <w:szCs w:val="28"/>
        </w:rPr>
      </w:pPr>
      <w:r>
        <w:rPr>
          <w:rFonts w:eastAsia="仿宋_GB2312"/>
          <w:sz w:val="28"/>
          <w:szCs w:val="28"/>
        </w:rPr>
        <w:t>（二）</w:t>
      </w:r>
      <w:r>
        <w:rPr>
          <w:rFonts w:eastAsia="仿宋_GB2312"/>
          <w:bCs/>
          <w:sz w:val="28"/>
          <w:szCs w:val="28"/>
        </w:rPr>
        <w:t>未经</w:t>
      </w:r>
      <w:r>
        <w:rPr>
          <w:rFonts w:hint="eastAsia" w:eastAsia="仿宋_GB2312"/>
          <w:bCs/>
          <w:sz w:val="28"/>
          <w:szCs w:val="28"/>
          <w:lang w:val="en-US" w:eastAsia="zh-CN"/>
        </w:rPr>
        <w:t>其他两方</w:t>
      </w:r>
      <w:r>
        <w:rPr>
          <w:rFonts w:eastAsia="仿宋_GB2312"/>
          <w:bCs/>
          <w:sz w:val="28"/>
          <w:szCs w:val="28"/>
        </w:rPr>
        <w:t>同意，任何一方不得对</w:t>
      </w:r>
      <w:r>
        <w:rPr>
          <w:rFonts w:hint="eastAsia" w:eastAsia="仿宋_GB2312"/>
          <w:bCs/>
          <w:sz w:val="28"/>
          <w:szCs w:val="28"/>
          <w:lang w:val="en-US" w:eastAsia="zh-CN"/>
        </w:rPr>
        <w:t>合同相对方</w:t>
      </w:r>
      <w:r>
        <w:rPr>
          <w:rFonts w:eastAsia="仿宋_GB2312"/>
          <w:bCs/>
          <w:sz w:val="28"/>
          <w:szCs w:val="28"/>
        </w:rPr>
        <w:t>的保密信息进行复制或以其他方式保存。并且在</w:t>
      </w:r>
      <w:r>
        <w:rPr>
          <w:rFonts w:hint="eastAsia" w:eastAsia="仿宋_GB2312"/>
          <w:bCs/>
          <w:sz w:val="28"/>
          <w:szCs w:val="28"/>
          <w:lang w:val="en-US" w:eastAsia="zh-CN"/>
        </w:rPr>
        <w:t>合同相对方</w:t>
      </w:r>
      <w:r>
        <w:rPr>
          <w:rFonts w:eastAsia="仿宋_GB2312"/>
          <w:bCs/>
          <w:sz w:val="28"/>
          <w:szCs w:val="28"/>
        </w:rPr>
        <w:t>要求或在</w:t>
      </w:r>
      <w:r>
        <w:rPr>
          <w:rFonts w:hint="eastAsia" w:eastAsia="仿宋_GB2312"/>
          <w:bCs/>
          <w:sz w:val="28"/>
          <w:szCs w:val="28"/>
          <w:lang w:val="en-US" w:eastAsia="zh-CN"/>
        </w:rPr>
        <w:t>合同相对方</w:t>
      </w:r>
      <w:r>
        <w:rPr>
          <w:rFonts w:eastAsia="仿宋_GB2312"/>
          <w:bCs/>
          <w:sz w:val="28"/>
          <w:szCs w:val="28"/>
        </w:rPr>
        <w:t>的业务关系终止时，应立即向</w:t>
      </w:r>
      <w:r>
        <w:rPr>
          <w:rFonts w:hint="eastAsia" w:eastAsia="仿宋_GB2312"/>
          <w:bCs/>
          <w:sz w:val="28"/>
          <w:szCs w:val="28"/>
          <w:lang w:val="en-US" w:eastAsia="zh-CN"/>
        </w:rPr>
        <w:t>合同相对方</w:t>
      </w:r>
      <w:r>
        <w:rPr>
          <w:rFonts w:eastAsia="仿宋_GB2312"/>
          <w:bCs/>
          <w:sz w:val="28"/>
          <w:szCs w:val="28"/>
        </w:rPr>
        <w:t>归还所有保密信息及其副本、以及所有包含该保密信息或其部分的所有文件、资料和其他物品。</w:t>
      </w:r>
    </w:p>
    <w:p>
      <w:pPr>
        <w:adjustRightInd w:val="0"/>
        <w:spacing w:line="370" w:lineRule="exact"/>
        <w:ind w:firstLine="548" w:firstLineChars="196"/>
        <w:contextualSpacing/>
        <w:rPr>
          <w:rFonts w:eastAsia="仿宋_GB2312"/>
          <w:bCs/>
          <w:sz w:val="28"/>
          <w:szCs w:val="28"/>
        </w:rPr>
      </w:pPr>
      <w:r>
        <w:rPr>
          <w:rFonts w:eastAsia="仿宋_GB2312"/>
          <w:sz w:val="28"/>
          <w:szCs w:val="28"/>
        </w:rPr>
        <w:t>（三）</w:t>
      </w:r>
      <w:r>
        <w:rPr>
          <w:rFonts w:eastAsia="仿宋_GB2312"/>
          <w:bCs/>
          <w:sz w:val="28"/>
          <w:szCs w:val="28"/>
        </w:rPr>
        <w:t>任何一方对于保密信息的义务应延续至该等信息因合法的原因而成为公开信息。</w:t>
      </w:r>
    </w:p>
    <w:p>
      <w:pPr>
        <w:adjustRightInd w:val="0"/>
        <w:spacing w:line="370" w:lineRule="exact"/>
        <w:ind w:firstLine="548" w:firstLineChars="196"/>
        <w:contextualSpacing/>
        <w:rPr>
          <w:rFonts w:eastAsia="仿宋_GB2312"/>
          <w:bCs/>
          <w:sz w:val="28"/>
          <w:szCs w:val="28"/>
        </w:rPr>
      </w:pPr>
      <w:r>
        <w:rPr>
          <w:rFonts w:eastAsia="仿宋_GB2312"/>
          <w:sz w:val="28"/>
          <w:szCs w:val="28"/>
        </w:rPr>
        <w:t>（四）</w:t>
      </w:r>
      <w:r>
        <w:rPr>
          <w:rFonts w:eastAsia="仿宋_GB2312"/>
          <w:bCs/>
          <w:sz w:val="28"/>
          <w:szCs w:val="28"/>
        </w:rPr>
        <w:t>上述保密规定不应当适用于以下信息：收到信息的一方有书面记录可以证明其在披露方向其披露该等信息之前已经知晓该信息；收到信息的一方没有违反本合同的保密义务即从其他渠道获得的公开信息；或者收到信息的一方从对该等信息不负有保密义务的</w:t>
      </w:r>
      <w:r>
        <w:rPr>
          <w:rFonts w:hint="eastAsia" w:eastAsia="仿宋_GB2312"/>
          <w:bCs/>
          <w:sz w:val="28"/>
          <w:szCs w:val="28"/>
          <w:lang w:val="en-US" w:eastAsia="zh-CN"/>
        </w:rPr>
        <w:t>合同以外的其他方</w:t>
      </w:r>
      <w:r>
        <w:rPr>
          <w:rFonts w:eastAsia="仿宋_GB2312"/>
          <w:bCs/>
          <w:sz w:val="28"/>
          <w:szCs w:val="28"/>
        </w:rPr>
        <w:t>获得的信息。</w:t>
      </w:r>
    </w:p>
    <w:p>
      <w:pPr>
        <w:spacing w:line="370" w:lineRule="exact"/>
        <w:ind w:firstLine="560"/>
        <w:rPr>
          <w:rFonts w:ascii="黑体" w:hAnsi="宋体" w:eastAsia="黑体"/>
          <w:sz w:val="28"/>
          <w:szCs w:val="28"/>
        </w:rPr>
      </w:pPr>
      <w:r>
        <w:rPr>
          <w:rFonts w:ascii="黑体" w:hAnsi="宋体" w:eastAsia="黑体"/>
          <w:sz w:val="28"/>
          <w:szCs w:val="28"/>
        </w:rPr>
        <w:t>第十条  不可抗力</w:t>
      </w:r>
    </w:p>
    <w:p>
      <w:pPr>
        <w:spacing w:line="370" w:lineRule="exact"/>
        <w:ind w:firstLine="560" w:firstLineChars="200"/>
        <w:contextualSpacing/>
        <w:rPr>
          <w:rFonts w:eastAsia="仿宋_GB2312"/>
          <w:sz w:val="28"/>
          <w:szCs w:val="28"/>
          <w:lang w:val="en-GB"/>
        </w:rPr>
      </w:pPr>
      <w:r>
        <w:rPr>
          <w:rFonts w:eastAsia="仿宋_GB2312"/>
          <w:sz w:val="28"/>
          <w:szCs w:val="28"/>
          <w:lang w:val="en-GB"/>
        </w:rPr>
        <w:t>（一</w:t>
      </w:r>
      <w:r>
        <w:rPr>
          <w:rFonts w:hint="eastAsia" w:ascii="仿宋" w:hAnsi="仿宋" w:eastAsia="仿宋" w:cs="仿宋"/>
          <w:sz w:val="28"/>
          <w:szCs w:val="28"/>
          <w:lang w:val="en-GB"/>
        </w:rPr>
        <w:t>)</w:t>
      </w:r>
      <w:r>
        <w:rPr>
          <w:rFonts w:eastAsia="仿宋_GB2312"/>
          <w:sz w:val="28"/>
          <w:szCs w:val="28"/>
          <w:lang w:val="en-GB"/>
        </w:rPr>
        <w:t>在合同履行结束之前任何时候，如果发生任何合同签订时</w:t>
      </w:r>
      <w:r>
        <w:rPr>
          <w:rFonts w:hint="eastAsia" w:eastAsia="仿宋_GB2312"/>
          <w:sz w:val="28"/>
          <w:szCs w:val="28"/>
          <w:lang w:val="en-US" w:eastAsia="zh-CN"/>
        </w:rPr>
        <w:t>三</w:t>
      </w:r>
      <w:r>
        <w:rPr>
          <w:rFonts w:eastAsia="仿宋_GB2312"/>
          <w:sz w:val="28"/>
          <w:szCs w:val="28"/>
          <w:lang w:val="en-GB"/>
        </w:rPr>
        <w:t>方不可预见、不可避免并且不能克服的客观情况，包括地震、水灾、重大传染性疾病以及战争等不可抗力情形，</w:t>
      </w:r>
      <w:r>
        <w:rPr>
          <w:rFonts w:hint="eastAsia" w:eastAsia="仿宋_GB2312"/>
          <w:sz w:val="28"/>
          <w:szCs w:val="28"/>
          <w:lang w:val="en-US" w:eastAsia="zh-CN"/>
        </w:rPr>
        <w:t>三</w:t>
      </w:r>
      <w:r>
        <w:rPr>
          <w:rFonts w:eastAsia="仿宋_GB2312"/>
          <w:sz w:val="28"/>
          <w:szCs w:val="28"/>
          <w:lang w:val="en-GB"/>
        </w:rPr>
        <w:t>方协商一致后可决定暂缓履行或终止履行本合同。</w:t>
      </w:r>
    </w:p>
    <w:p>
      <w:pPr>
        <w:spacing w:line="370" w:lineRule="exact"/>
        <w:ind w:firstLine="560" w:firstLineChars="200"/>
        <w:contextualSpacing/>
        <w:rPr>
          <w:rFonts w:eastAsia="仿宋_GB2312"/>
          <w:sz w:val="28"/>
          <w:szCs w:val="28"/>
          <w:lang w:val="en-GB"/>
        </w:rPr>
      </w:pPr>
      <w:r>
        <w:rPr>
          <w:rFonts w:eastAsia="仿宋_GB2312"/>
          <w:sz w:val="28"/>
          <w:szCs w:val="28"/>
        </w:rPr>
        <w:t>（二）</w:t>
      </w:r>
      <w:r>
        <w:rPr>
          <w:rFonts w:eastAsia="仿宋_GB2312"/>
          <w:sz w:val="28"/>
          <w:szCs w:val="28"/>
          <w:lang w:val="en-GB"/>
        </w:rPr>
        <w:t>如果上述不可抗力事件的发生影响一方履行其在本合同项下的义务，则在不可抗力造成的延误期内中止履行不视为违约。</w:t>
      </w:r>
    </w:p>
    <w:p>
      <w:pPr>
        <w:spacing w:line="370" w:lineRule="exact"/>
        <w:ind w:firstLine="560" w:firstLineChars="200"/>
        <w:contextualSpacing/>
        <w:rPr>
          <w:rFonts w:eastAsia="仿宋_GB2312"/>
          <w:sz w:val="28"/>
          <w:szCs w:val="28"/>
          <w:lang w:val="en-GB"/>
        </w:rPr>
      </w:pPr>
      <w:r>
        <w:rPr>
          <w:rFonts w:eastAsia="仿宋_GB2312"/>
          <w:sz w:val="28"/>
          <w:szCs w:val="28"/>
        </w:rPr>
        <w:t>（三）</w:t>
      </w:r>
      <w:r>
        <w:rPr>
          <w:rFonts w:eastAsia="仿宋_GB2312"/>
          <w:sz w:val="28"/>
          <w:szCs w:val="28"/>
          <w:lang w:val="en-GB"/>
        </w:rPr>
        <w:t>本合同任何一方因不可抗力不能履行或不能完全履行本合同义务时，应当在不可抗力发生之日起</w:t>
      </w:r>
      <w:r>
        <w:rPr>
          <w:rFonts w:eastAsia="仿宋_GB2312"/>
          <w:sz w:val="28"/>
          <w:szCs w:val="28"/>
        </w:rPr>
        <w:t>15</w:t>
      </w:r>
      <w:r>
        <w:rPr>
          <w:rFonts w:eastAsia="仿宋_GB2312"/>
          <w:sz w:val="28"/>
          <w:szCs w:val="28"/>
          <w:lang w:val="en-GB"/>
        </w:rPr>
        <w:t>日内通知</w:t>
      </w:r>
      <w:r>
        <w:rPr>
          <w:rFonts w:hint="eastAsia" w:eastAsia="仿宋_GB2312"/>
          <w:sz w:val="28"/>
          <w:szCs w:val="28"/>
          <w:lang w:val="en-US" w:eastAsia="zh-CN"/>
        </w:rPr>
        <w:t>其他两方</w:t>
      </w:r>
      <w:r>
        <w:rPr>
          <w:rFonts w:eastAsia="仿宋_GB2312"/>
          <w:sz w:val="28"/>
          <w:szCs w:val="28"/>
          <w:lang w:val="en-GB"/>
        </w:rPr>
        <w:t>，并在其后的</w:t>
      </w:r>
      <w:r>
        <w:rPr>
          <w:rFonts w:eastAsia="仿宋_GB2312"/>
          <w:sz w:val="28"/>
          <w:szCs w:val="28"/>
        </w:rPr>
        <w:t>30</w:t>
      </w:r>
      <w:r>
        <w:rPr>
          <w:rFonts w:eastAsia="仿宋_GB2312"/>
          <w:sz w:val="28"/>
          <w:szCs w:val="28"/>
          <w:lang w:val="en-GB"/>
        </w:rPr>
        <w:t>日内提供证明不可抗力事件发生及其持续的充分证据。</w:t>
      </w:r>
    </w:p>
    <w:p>
      <w:pPr>
        <w:spacing w:line="370" w:lineRule="exact"/>
        <w:ind w:firstLine="560" w:firstLineChars="200"/>
        <w:contextualSpacing/>
        <w:rPr>
          <w:rFonts w:eastAsia="仿宋_GB2312"/>
          <w:sz w:val="28"/>
          <w:szCs w:val="28"/>
          <w:lang w:val="en-GB"/>
        </w:rPr>
      </w:pPr>
      <w:r>
        <w:rPr>
          <w:rFonts w:eastAsia="仿宋_GB2312"/>
          <w:sz w:val="28"/>
          <w:szCs w:val="28"/>
        </w:rPr>
        <w:t>（四）</w:t>
      </w:r>
      <w:r>
        <w:rPr>
          <w:rFonts w:eastAsia="仿宋_GB2312"/>
          <w:sz w:val="28"/>
          <w:szCs w:val="28"/>
          <w:lang w:val="en-GB"/>
        </w:rPr>
        <w:t>如果发生不可抗力事件，</w:t>
      </w:r>
      <w:r>
        <w:rPr>
          <w:rFonts w:hint="eastAsia" w:eastAsia="仿宋_GB2312"/>
          <w:sz w:val="28"/>
          <w:szCs w:val="28"/>
          <w:lang w:val="en-US" w:eastAsia="zh-CN"/>
        </w:rPr>
        <w:t>三</w:t>
      </w:r>
      <w:r>
        <w:rPr>
          <w:rFonts w:eastAsia="仿宋_GB2312"/>
          <w:sz w:val="28"/>
          <w:szCs w:val="28"/>
          <w:lang w:val="en-GB"/>
        </w:rPr>
        <w:t>方应协商，以找到公平的解决办法，并且应尽一切合理努力将不可抗力事件的影响减小到最低限度，否则，未采取合理努力方应就扩大的损失承担相应的赔偿责任。</w:t>
      </w:r>
    </w:p>
    <w:p>
      <w:pPr>
        <w:spacing w:line="370" w:lineRule="exact"/>
        <w:ind w:firstLine="560"/>
        <w:rPr>
          <w:rFonts w:ascii="黑体" w:hAnsi="宋体" w:eastAsia="黑体"/>
          <w:sz w:val="28"/>
          <w:szCs w:val="28"/>
        </w:rPr>
      </w:pPr>
      <w:r>
        <w:rPr>
          <w:rFonts w:ascii="黑体" w:hAnsi="宋体" w:eastAsia="黑体"/>
          <w:sz w:val="28"/>
          <w:szCs w:val="28"/>
        </w:rPr>
        <w:t>第十</w:t>
      </w:r>
      <w:r>
        <w:rPr>
          <w:rFonts w:hint="eastAsia" w:ascii="黑体" w:hAnsi="宋体" w:eastAsia="黑体"/>
          <w:sz w:val="28"/>
          <w:szCs w:val="28"/>
        </w:rPr>
        <w:t>一</w:t>
      </w:r>
      <w:r>
        <w:rPr>
          <w:rFonts w:ascii="黑体" w:hAnsi="宋体" w:eastAsia="黑体"/>
          <w:sz w:val="28"/>
          <w:szCs w:val="28"/>
        </w:rPr>
        <w:t>条  通知</w:t>
      </w:r>
    </w:p>
    <w:p>
      <w:pPr>
        <w:adjustRightInd w:val="0"/>
        <w:spacing w:line="370" w:lineRule="exact"/>
        <w:ind w:firstLine="548" w:firstLineChars="196"/>
        <w:contextualSpacing/>
        <w:rPr>
          <w:rFonts w:eastAsia="仿宋_GB2312"/>
          <w:sz w:val="28"/>
          <w:szCs w:val="28"/>
        </w:rPr>
      </w:pPr>
      <w:r>
        <w:rPr>
          <w:rFonts w:eastAsia="仿宋_GB2312"/>
          <w:sz w:val="28"/>
          <w:szCs w:val="28"/>
        </w:rPr>
        <w:t>（一）甲乙</w:t>
      </w:r>
      <w:r>
        <w:rPr>
          <w:rFonts w:hint="eastAsia" w:eastAsia="仿宋_GB2312"/>
          <w:sz w:val="28"/>
          <w:szCs w:val="28"/>
          <w:lang w:val="en-US" w:eastAsia="zh-CN"/>
        </w:rPr>
        <w:t>丙三</w:t>
      </w:r>
      <w:r>
        <w:rPr>
          <w:rFonts w:eastAsia="仿宋_GB2312"/>
          <w:sz w:val="28"/>
          <w:szCs w:val="28"/>
        </w:rPr>
        <w:t>方因履行本合同或与本合同有关的一切通知都应以书面形式送达</w:t>
      </w:r>
      <w:r>
        <w:rPr>
          <w:rFonts w:hint="eastAsia" w:eastAsia="仿宋_GB2312"/>
          <w:sz w:val="28"/>
          <w:szCs w:val="28"/>
          <w:lang w:val="en-US" w:eastAsia="zh-CN"/>
        </w:rPr>
        <w:t>另外两方</w:t>
      </w:r>
      <w:r>
        <w:rPr>
          <w:rFonts w:eastAsia="仿宋_GB2312"/>
          <w:sz w:val="28"/>
          <w:szCs w:val="28"/>
        </w:rPr>
        <w:t>，被送达方应</w:t>
      </w:r>
      <w:r>
        <w:rPr>
          <w:rFonts w:hint="eastAsia" w:eastAsia="仿宋_GB2312"/>
          <w:sz w:val="28"/>
          <w:szCs w:val="28"/>
        </w:rPr>
        <w:t>及</w:t>
      </w:r>
      <w:r>
        <w:rPr>
          <w:rFonts w:eastAsia="仿宋_GB2312"/>
          <w:sz w:val="28"/>
          <w:szCs w:val="28"/>
        </w:rPr>
        <w:t>时签收。如由于被送达方的原因不能送达或被送达方拒绝签收的，送达方可采用挂号信或者邮政特快专递邮寄送达，邮件寄至本合同记载之地址时，即视为送达。在本合同有效期内，一方变更联系人或通信地址的，应当以书面形式通知另</w:t>
      </w:r>
      <w:r>
        <w:rPr>
          <w:rFonts w:hint="eastAsia" w:eastAsia="仿宋_GB2312"/>
          <w:sz w:val="28"/>
          <w:szCs w:val="28"/>
          <w:lang w:val="en-US" w:eastAsia="zh-CN"/>
        </w:rPr>
        <w:t>外两</w:t>
      </w:r>
      <w:r>
        <w:rPr>
          <w:rFonts w:eastAsia="仿宋_GB2312"/>
          <w:sz w:val="28"/>
          <w:szCs w:val="28"/>
        </w:rPr>
        <w:t>方。未书面通知并影响本合同履行或造成损失的，应承担相应的责任。</w:t>
      </w:r>
    </w:p>
    <w:p>
      <w:pPr>
        <w:adjustRightInd w:val="0"/>
        <w:spacing w:line="370" w:lineRule="exact"/>
        <w:ind w:firstLine="548" w:firstLineChars="196"/>
        <w:contextualSpacing/>
        <w:rPr>
          <w:rFonts w:eastAsia="仿宋_GB2312"/>
          <w:sz w:val="28"/>
          <w:szCs w:val="28"/>
        </w:rPr>
      </w:pPr>
      <w:r>
        <w:rPr>
          <w:rFonts w:eastAsia="仿宋_GB2312"/>
          <w:sz w:val="28"/>
          <w:szCs w:val="28"/>
        </w:rPr>
        <w:t>（二）</w:t>
      </w:r>
      <w:r>
        <w:rPr>
          <w:rFonts w:hint="eastAsia" w:eastAsia="仿宋_GB2312"/>
          <w:sz w:val="28"/>
          <w:szCs w:val="28"/>
          <w:lang w:val="en-US" w:eastAsia="zh-CN"/>
        </w:rPr>
        <w:t>三</w:t>
      </w:r>
      <w:r>
        <w:rPr>
          <w:rFonts w:eastAsia="仿宋_GB2312"/>
          <w:sz w:val="28"/>
          <w:szCs w:val="28"/>
        </w:rPr>
        <w:t>方确认以下地址为相关通知、法律文书、诉讼文件的送达地址：</w:t>
      </w:r>
    </w:p>
    <w:p>
      <w:pPr>
        <w:adjustRightInd w:val="0"/>
        <w:spacing w:line="600" w:lineRule="exact"/>
        <w:ind w:firstLine="560" w:firstLineChars="200"/>
        <w:contextualSpacing/>
        <w:rPr>
          <w:rFonts w:ascii="仿宋" w:hAnsi="仿宋" w:eastAsia="仿宋" w:cs="仿宋"/>
          <w:b/>
          <w:bCs/>
          <w:sz w:val="28"/>
          <w:szCs w:val="28"/>
          <w:u w:val="single"/>
        </w:rPr>
      </w:pPr>
      <w:r>
        <w:rPr>
          <w:rFonts w:eastAsia="仿宋_GB2312"/>
          <w:sz w:val="28"/>
          <w:szCs w:val="28"/>
        </w:rPr>
        <w:t>甲</w:t>
      </w:r>
      <w:r>
        <w:rPr>
          <w:rFonts w:hint="eastAsia" w:ascii="仿宋" w:hAnsi="仿宋" w:eastAsia="仿宋" w:cs="仿宋"/>
          <w:sz w:val="28"/>
          <w:szCs w:val="28"/>
        </w:rPr>
        <w:t>方确认的送达地址：</w:t>
      </w:r>
      <w:r>
        <w:rPr>
          <w:rFonts w:hint="eastAsia" w:ascii="仿宋" w:hAnsi="仿宋" w:eastAsia="仿宋" w:cs="仿宋"/>
          <w:sz w:val="28"/>
          <w:szCs w:val="28"/>
          <w:u w:val="single"/>
          <w:lang w:val="en-US" w:eastAsia="zh-CN"/>
        </w:rPr>
        <w:t xml:space="preserve">                              </w:t>
      </w:r>
      <w:r>
        <w:rPr>
          <w:rFonts w:hint="eastAsia" w:ascii="仿宋" w:hAnsi="仿宋" w:eastAsia="仿宋" w:cs="仿宋"/>
          <w:b/>
          <w:bCs/>
          <w:sz w:val="28"/>
          <w:szCs w:val="28"/>
          <w:u w:val="single"/>
        </w:rPr>
        <w:t xml:space="preserve">            </w:t>
      </w:r>
    </w:p>
    <w:p>
      <w:pPr>
        <w:adjustRightInd w:val="0"/>
        <w:spacing w:line="370" w:lineRule="exact"/>
        <w:ind w:firstLine="560" w:firstLineChars="200"/>
        <w:contextualSpacing/>
        <w:rPr>
          <w:rFonts w:hint="default" w:ascii="仿宋" w:hAnsi="仿宋" w:eastAsia="仿宋" w:cs="仿宋"/>
          <w:sz w:val="28"/>
          <w:szCs w:val="28"/>
          <w:u w:val="single"/>
          <w:lang w:val="en-US" w:eastAsia="zh-CN"/>
        </w:rPr>
      </w:pPr>
      <w:r>
        <w:rPr>
          <w:rFonts w:hint="eastAsia" w:ascii="仿宋" w:hAnsi="仿宋" w:eastAsia="仿宋" w:cs="仿宋"/>
          <w:sz w:val="28"/>
          <w:szCs w:val="28"/>
        </w:rPr>
        <w:t>邮政编码：</w:t>
      </w:r>
      <w:r>
        <w:rPr>
          <w:rFonts w:hint="eastAsia" w:ascii="仿宋" w:hAnsi="仿宋" w:eastAsia="仿宋" w:cs="仿宋"/>
          <w:sz w:val="28"/>
          <w:szCs w:val="28"/>
          <w:u w:val="single"/>
          <w:lang w:val="en-US" w:eastAsia="zh-CN"/>
        </w:rPr>
        <w:t xml:space="preserve">                                                </w:t>
      </w:r>
    </w:p>
    <w:p>
      <w:pPr>
        <w:adjustRightInd w:val="0"/>
        <w:spacing w:line="370" w:lineRule="exact"/>
        <w:ind w:firstLine="560" w:firstLineChars="200"/>
        <w:contextualSpacing/>
        <w:rPr>
          <w:rFonts w:hint="default" w:ascii="仿宋" w:hAnsi="仿宋" w:eastAsia="仿宋" w:cs="仿宋"/>
          <w:b/>
          <w:bCs/>
          <w:sz w:val="28"/>
          <w:szCs w:val="28"/>
          <w:u w:val="single"/>
          <w:lang w:val="en-US" w:eastAsia="zh-CN"/>
        </w:rPr>
      </w:pPr>
      <w:r>
        <w:rPr>
          <w:rFonts w:hint="eastAsia" w:ascii="仿宋" w:hAnsi="仿宋" w:eastAsia="仿宋" w:cs="仿宋"/>
          <w:sz w:val="28"/>
          <w:szCs w:val="28"/>
        </w:rPr>
        <w:t>收件人：</w:t>
      </w:r>
      <w:r>
        <w:rPr>
          <w:rFonts w:hint="eastAsia" w:ascii="仿宋" w:hAnsi="仿宋" w:eastAsia="仿宋" w:cs="仿宋"/>
          <w:sz w:val="28"/>
          <w:szCs w:val="28"/>
          <w:u w:val="single"/>
          <w:lang w:val="en-US" w:eastAsia="zh-CN"/>
        </w:rPr>
        <w:t xml:space="preserve">         </w:t>
      </w:r>
      <w:r>
        <w:rPr>
          <w:rFonts w:hint="eastAsia" w:ascii="仿宋" w:hAnsi="仿宋" w:eastAsia="仿宋" w:cs="仿宋"/>
          <w:b/>
          <w:bCs/>
          <w:sz w:val="28"/>
          <w:szCs w:val="28"/>
          <w:u w:val="single"/>
          <w:lang w:val="en-US" w:eastAsia="zh-CN"/>
        </w:rPr>
        <w:t xml:space="preserve">          </w:t>
      </w:r>
      <w:r>
        <w:rPr>
          <w:rFonts w:hint="eastAsia" w:ascii="仿宋" w:hAnsi="仿宋" w:eastAsia="仿宋" w:cs="仿宋"/>
          <w:sz w:val="28"/>
          <w:szCs w:val="28"/>
        </w:rPr>
        <w:t xml:space="preserve"> 手机号码</w:t>
      </w:r>
      <w:r>
        <w:rPr>
          <w:rFonts w:hint="eastAsia" w:ascii="仿宋" w:hAnsi="仿宋" w:eastAsia="仿宋" w:cs="仿宋"/>
          <w:sz w:val="28"/>
          <w:szCs w:val="28"/>
          <w:u w:val="none"/>
        </w:rPr>
        <w:t>：</w:t>
      </w:r>
      <w:r>
        <w:rPr>
          <w:rFonts w:hint="eastAsia" w:ascii="仿宋" w:hAnsi="仿宋" w:eastAsia="仿宋" w:cs="仿宋"/>
          <w:sz w:val="28"/>
          <w:szCs w:val="28"/>
          <w:u w:val="single"/>
          <w:lang w:val="en-US" w:eastAsia="zh-CN"/>
        </w:rPr>
        <w:t xml:space="preserve">                </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bCs/>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spacing w:line="370" w:lineRule="exact"/>
        <w:ind w:firstLine="560" w:firstLineChars="200"/>
        <w:contextualSpacing/>
        <w:textAlignment w:val="auto"/>
        <w:rPr>
          <w:rFonts w:hint="eastAsia" w:eastAsia="仿宋_GB2312"/>
          <w:sz w:val="28"/>
          <w:szCs w:val="28"/>
          <w:highlight w:val="none"/>
          <w:u w:val="none"/>
        </w:rPr>
      </w:pPr>
    </w:p>
    <w:p>
      <w:pPr>
        <w:keepNext w:val="0"/>
        <w:keepLines w:val="0"/>
        <w:pageBreakBefore w:val="0"/>
        <w:widowControl w:val="0"/>
        <w:kinsoku/>
        <w:wordWrap/>
        <w:overflowPunct/>
        <w:topLinePunct w:val="0"/>
        <w:autoSpaceDE/>
        <w:autoSpaceDN/>
        <w:bidi w:val="0"/>
        <w:adjustRightInd w:val="0"/>
        <w:snapToGrid/>
        <w:spacing w:line="370" w:lineRule="exact"/>
        <w:ind w:firstLine="560" w:firstLineChars="200"/>
        <w:contextualSpacing/>
        <w:textAlignment w:val="auto"/>
        <w:rPr>
          <w:rFonts w:hint="eastAsia" w:eastAsia="仿宋_GB2312"/>
          <w:sz w:val="28"/>
          <w:szCs w:val="28"/>
          <w:highlight w:val="none"/>
          <w:u w:val="single"/>
        </w:rPr>
      </w:pPr>
      <w:r>
        <w:rPr>
          <w:rFonts w:hint="eastAsia" w:eastAsia="仿宋_GB2312"/>
          <w:sz w:val="28"/>
          <w:szCs w:val="28"/>
          <w:highlight w:val="none"/>
          <w:u w:val="none"/>
        </w:rPr>
        <w:t>乙方确认的送达地址：</w:t>
      </w:r>
      <w:r>
        <w:rPr>
          <w:rFonts w:hint="eastAsia" w:eastAsia="仿宋_GB2312"/>
          <w:sz w:val="28"/>
          <w:szCs w:val="28"/>
          <w:highlight w:val="none"/>
          <w:u w:val="single"/>
          <w:lang w:val="en-US" w:eastAsia="zh-CN"/>
        </w:rPr>
        <w:t xml:space="preserve">    </w:t>
      </w:r>
      <w:r>
        <w:rPr>
          <w:rFonts w:hint="eastAsia" w:eastAsia="仿宋_GB2312"/>
          <w:sz w:val="28"/>
          <w:szCs w:val="28"/>
          <w:u w:val="single"/>
          <w:lang w:val="en-US" w:eastAsia="zh-CN"/>
        </w:rPr>
        <w:t xml:space="preserve">     </w:t>
      </w:r>
      <w:r>
        <w:rPr>
          <w:rFonts w:hint="eastAsia" w:eastAsia="仿宋_GB2312"/>
          <w:sz w:val="28"/>
          <w:szCs w:val="28"/>
          <w:highlight w:val="none"/>
          <w:u w:val="single"/>
          <w:lang w:val="en-US" w:eastAsia="zh-CN"/>
        </w:rPr>
        <w:t xml:space="preserve">            </w:t>
      </w:r>
      <w:r>
        <w:rPr>
          <w:rFonts w:hint="eastAsia" w:eastAsia="仿宋_GB2312"/>
          <w:sz w:val="28"/>
          <w:szCs w:val="28"/>
          <w:highlight w:val="none"/>
          <w:u w:val="single"/>
        </w:rPr>
        <w:t xml:space="preserve">         </w:t>
      </w:r>
      <w:r>
        <w:rPr>
          <w:rFonts w:hint="eastAsia" w:eastAsia="仿宋_GB2312"/>
          <w:sz w:val="28"/>
          <w:szCs w:val="28"/>
          <w:highlight w:val="none"/>
          <w:u w:val="single"/>
          <w:lang w:val="en-US" w:eastAsia="zh-CN"/>
        </w:rPr>
        <w:t xml:space="preserve">     </w:t>
      </w:r>
      <w:r>
        <w:rPr>
          <w:rFonts w:hint="eastAsia" w:eastAsia="仿宋_GB2312"/>
          <w:sz w:val="28"/>
          <w:szCs w:val="28"/>
          <w:highlight w:val="none"/>
          <w:u w:val="single"/>
        </w:rPr>
        <w:t xml:space="preserve"> </w:t>
      </w:r>
      <w:r>
        <w:rPr>
          <w:rFonts w:hint="eastAsia" w:eastAsia="仿宋_GB2312"/>
          <w:sz w:val="28"/>
          <w:szCs w:val="28"/>
          <w:highlight w:val="none"/>
          <w:u w:val="single"/>
          <w:lang w:val="en-US" w:eastAsia="zh-CN"/>
        </w:rPr>
        <w:t xml:space="preserve"> </w:t>
      </w:r>
      <w:r>
        <w:rPr>
          <w:rFonts w:hint="eastAsia" w:eastAsia="仿宋_GB2312"/>
          <w:sz w:val="28"/>
          <w:szCs w:val="28"/>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spacing w:line="370" w:lineRule="exact"/>
        <w:ind w:firstLine="560" w:firstLineChars="200"/>
        <w:contextualSpacing/>
        <w:textAlignment w:val="auto"/>
        <w:rPr>
          <w:rFonts w:hint="eastAsia" w:eastAsia="仿宋_GB2312"/>
          <w:sz w:val="28"/>
          <w:szCs w:val="28"/>
          <w:highlight w:val="none"/>
          <w:u w:val="single"/>
        </w:rPr>
      </w:pPr>
      <w:r>
        <w:rPr>
          <w:rFonts w:hint="eastAsia" w:eastAsia="仿宋_GB2312"/>
          <w:sz w:val="28"/>
          <w:szCs w:val="28"/>
          <w:highlight w:val="none"/>
          <w:u w:val="none"/>
        </w:rPr>
        <w:t>邮政编码：</w:t>
      </w:r>
      <w:r>
        <w:rPr>
          <w:rFonts w:hint="eastAsia" w:eastAsia="仿宋_GB2312"/>
          <w:sz w:val="28"/>
          <w:szCs w:val="28"/>
          <w:highlight w:val="none"/>
          <w:u w:val="single"/>
        </w:rPr>
        <w:t xml:space="preserve"> </w:t>
      </w:r>
      <w:r>
        <w:rPr>
          <w:rFonts w:hint="eastAsia" w:eastAsia="仿宋_GB2312"/>
          <w:sz w:val="28"/>
          <w:szCs w:val="28"/>
          <w:highlight w:val="none"/>
          <w:u w:val="single"/>
          <w:lang w:val="en-US" w:eastAsia="zh-CN"/>
        </w:rPr>
        <w:t xml:space="preserve">                                             </w:t>
      </w:r>
      <w:r>
        <w:rPr>
          <w:rFonts w:hint="eastAsia" w:eastAsia="仿宋_GB2312"/>
          <w:sz w:val="28"/>
          <w:szCs w:val="28"/>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spacing w:line="370" w:lineRule="exact"/>
        <w:ind w:firstLine="560" w:firstLineChars="200"/>
        <w:contextualSpacing/>
        <w:textAlignment w:val="auto"/>
        <w:rPr>
          <w:rFonts w:hint="eastAsia" w:eastAsia="仿宋_GB2312"/>
          <w:sz w:val="28"/>
          <w:szCs w:val="28"/>
          <w:highlight w:val="none"/>
          <w:u w:val="single"/>
          <w:lang w:val="en-US" w:eastAsia="zh-CN"/>
        </w:rPr>
      </w:pPr>
      <w:r>
        <w:rPr>
          <w:rFonts w:hint="eastAsia" w:eastAsia="仿宋_GB2312"/>
          <w:sz w:val="28"/>
          <w:szCs w:val="28"/>
          <w:highlight w:val="none"/>
          <w:u w:val="none"/>
        </w:rPr>
        <w:t>收件人：</w:t>
      </w:r>
      <w:r>
        <w:rPr>
          <w:rFonts w:hint="eastAsia" w:eastAsia="仿宋_GB2312"/>
          <w:sz w:val="28"/>
          <w:szCs w:val="28"/>
          <w:highlight w:val="none"/>
          <w:u w:val="single"/>
        </w:rPr>
        <w:t xml:space="preserve">   </w:t>
      </w:r>
      <w:r>
        <w:rPr>
          <w:rFonts w:hint="eastAsia" w:eastAsia="仿宋_GB2312"/>
          <w:sz w:val="28"/>
          <w:szCs w:val="28"/>
          <w:highlight w:val="none"/>
          <w:u w:val="single"/>
          <w:lang w:val="en-US" w:eastAsia="zh-CN"/>
        </w:rPr>
        <w:t xml:space="preserve">              </w:t>
      </w:r>
      <w:r>
        <w:rPr>
          <w:rFonts w:hint="eastAsia" w:eastAsia="仿宋_GB2312"/>
          <w:sz w:val="28"/>
          <w:szCs w:val="28"/>
          <w:highlight w:val="none"/>
          <w:u w:val="single"/>
        </w:rPr>
        <w:t xml:space="preserve">    </w:t>
      </w:r>
      <w:r>
        <w:rPr>
          <w:rFonts w:hint="eastAsia" w:eastAsia="仿宋_GB2312"/>
          <w:sz w:val="28"/>
          <w:szCs w:val="28"/>
          <w:highlight w:val="none"/>
          <w:u w:val="none"/>
        </w:rPr>
        <w:t>手机号码：</w:t>
      </w:r>
      <w:r>
        <w:rPr>
          <w:rFonts w:hint="eastAsia" w:eastAsia="仿宋_GB2312"/>
          <w:sz w:val="28"/>
          <w:szCs w:val="28"/>
          <w:highlight w:val="none"/>
          <w:u w:val="single"/>
        </w:rPr>
        <w:t xml:space="preserve">  </w:t>
      </w:r>
      <w:r>
        <w:rPr>
          <w:rFonts w:hint="eastAsia" w:eastAsia="仿宋_GB2312"/>
          <w:sz w:val="28"/>
          <w:szCs w:val="28"/>
          <w:highlight w:val="none"/>
          <w:u w:val="single"/>
          <w:lang w:val="en-US" w:eastAsia="zh-CN"/>
        </w:rPr>
        <w:t xml:space="preserve">          </w:t>
      </w:r>
      <w:r>
        <w:rPr>
          <w:rFonts w:eastAsia="仿宋_GB2312"/>
          <w:sz w:val="28"/>
          <w:szCs w:val="28"/>
          <w:highlight w:val="none"/>
          <w:u w:val="single"/>
        </w:rPr>
        <w:t xml:space="preserve">  </w:t>
      </w:r>
      <w:r>
        <w:rPr>
          <w:rFonts w:hint="eastAsia" w:eastAsia="仿宋_GB2312"/>
          <w:sz w:val="28"/>
          <w:szCs w:val="28"/>
          <w:highlight w:val="none"/>
          <w:u w:val="single"/>
          <w:lang w:val="en-US" w:eastAsia="zh-CN"/>
        </w:rPr>
        <w:t xml:space="preserve">    </w:t>
      </w:r>
    </w:p>
    <w:p>
      <w:pPr>
        <w:adjustRightInd w:val="0"/>
        <w:spacing w:line="600" w:lineRule="exact"/>
        <w:ind w:firstLine="560" w:firstLineChars="200"/>
        <w:contextualSpacing/>
        <w:rPr>
          <w:rFonts w:ascii="仿宋" w:hAnsi="仿宋" w:eastAsia="仿宋" w:cs="仿宋"/>
          <w:b/>
          <w:bCs/>
          <w:sz w:val="28"/>
          <w:szCs w:val="28"/>
          <w:u w:val="single"/>
        </w:rPr>
      </w:pPr>
      <w:r>
        <w:rPr>
          <w:rFonts w:hint="eastAsia" w:ascii="仿宋" w:hAnsi="仿宋" w:eastAsia="仿宋" w:cs="仿宋"/>
          <w:sz w:val="28"/>
          <w:szCs w:val="28"/>
          <w:lang w:val="en-US" w:eastAsia="zh-CN"/>
        </w:rPr>
        <w:t>丙</w:t>
      </w:r>
      <w:r>
        <w:rPr>
          <w:rFonts w:hint="eastAsia" w:ascii="仿宋" w:hAnsi="仿宋" w:eastAsia="仿宋" w:cs="仿宋"/>
          <w:sz w:val="28"/>
          <w:szCs w:val="28"/>
        </w:rPr>
        <w:t>方确认的送达地址</w:t>
      </w:r>
      <w:r>
        <w:rPr>
          <w:rFonts w:hint="eastAsia" w:ascii="仿宋" w:hAnsi="仿宋" w:eastAsia="仿宋" w:cs="仿宋"/>
          <w:sz w:val="28"/>
          <w:szCs w:val="28"/>
          <w:lang w:eastAsia="zh-CN"/>
        </w:rPr>
        <w:t>：</w:t>
      </w:r>
      <w:r>
        <w:rPr>
          <w:rFonts w:hint="eastAsia" w:eastAsia="仿宋_GB2312"/>
          <w:sz w:val="28"/>
          <w:szCs w:val="28"/>
          <w:u w:val="single"/>
        </w:rPr>
        <w:t>北京市海淀区</w:t>
      </w:r>
      <w:r>
        <w:rPr>
          <w:rFonts w:hint="eastAsia" w:eastAsia="仿宋_GB2312"/>
          <w:sz w:val="28"/>
          <w:szCs w:val="28"/>
          <w:u w:val="single"/>
          <w:lang w:val="en-US" w:eastAsia="zh-CN"/>
        </w:rPr>
        <w:t>羊坊店路17号育通写字楼</w:t>
      </w:r>
      <w:r>
        <w:rPr>
          <w:rFonts w:hint="eastAsia" w:ascii="仿宋" w:hAnsi="仿宋" w:eastAsia="仿宋" w:cs="仿宋"/>
          <w:b/>
          <w:bCs/>
          <w:sz w:val="28"/>
          <w:szCs w:val="28"/>
          <w:u w:val="single"/>
        </w:rPr>
        <w:t xml:space="preserve">           </w:t>
      </w:r>
    </w:p>
    <w:p>
      <w:pPr>
        <w:adjustRightInd w:val="0"/>
        <w:spacing w:line="370" w:lineRule="exact"/>
        <w:ind w:firstLine="560" w:firstLineChars="200"/>
        <w:contextualSpacing/>
        <w:rPr>
          <w:rFonts w:hint="default" w:ascii="仿宋" w:hAnsi="仿宋" w:eastAsia="仿宋" w:cs="仿宋"/>
          <w:sz w:val="28"/>
          <w:szCs w:val="28"/>
          <w:u w:val="single"/>
          <w:lang w:val="en-US" w:eastAsia="zh-CN"/>
        </w:rPr>
      </w:pPr>
      <w:r>
        <w:rPr>
          <w:rFonts w:hint="eastAsia" w:ascii="仿宋" w:hAnsi="仿宋" w:eastAsia="仿宋" w:cs="仿宋"/>
          <w:sz w:val="28"/>
          <w:szCs w:val="28"/>
        </w:rPr>
        <w:t>邮政编码：</w:t>
      </w:r>
      <w:r>
        <w:rPr>
          <w:rFonts w:hint="eastAsia" w:ascii="仿宋" w:hAnsi="仿宋" w:eastAsia="仿宋" w:cs="仿宋"/>
          <w:sz w:val="28"/>
          <w:szCs w:val="28"/>
          <w:u w:val="single"/>
          <w:lang w:val="en-US" w:eastAsia="zh-CN"/>
        </w:rPr>
        <w:t xml:space="preserve">   /                                             </w:t>
      </w:r>
    </w:p>
    <w:p>
      <w:pPr>
        <w:adjustRightInd w:val="0"/>
        <w:spacing w:line="370" w:lineRule="exact"/>
        <w:ind w:firstLine="560" w:firstLineChars="200"/>
        <w:contextualSpacing/>
        <w:rPr>
          <w:rFonts w:hint="eastAsia" w:eastAsia="仿宋_GB2312"/>
          <w:sz w:val="28"/>
          <w:szCs w:val="28"/>
          <w:highlight w:val="none"/>
          <w:u w:val="single"/>
          <w:lang w:val="en-US" w:eastAsia="zh-CN"/>
        </w:rPr>
      </w:pPr>
      <w:r>
        <w:rPr>
          <w:rFonts w:hint="eastAsia" w:ascii="仿宋" w:hAnsi="仿宋" w:eastAsia="仿宋" w:cs="仿宋"/>
          <w:sz w:val="28"/>
          <w:szCs w:val="28"/>
        </w:rPr>
        <w:t>收件人：</w:t>
      </w:r>
      <w:r>
        <w:rPr>
          <w:rFonts w:hint="eastAsia" w:ascii="仿宋" w:hAnsi="仿宋" w:eastAsia="仿宋" w:cs="仿宋"/>
          <w:sz w:val="28"/>
          <w:szCs w:val="28"/>
          <w:u w:val="single"/>
          <w:lang w:val="en-US" w:eastAsia="zh-CN"/>
        </w:rPr>
        <w:t xml:space="preserve">     </w:t>
      </w:r>
      <w:r>
        <w:rPr>
          <w:rFonts w:hint="eastAsia" w:ascii="仿宋" w:hAnsi="仿宋" w:eastAsia="仿宋" w:cs="仿宋"/>
          <w:b w:val="0"/>
          <w:bCs w:val="0"/>
          <w:sz w:val="28"/>
          <w:szCs w:val="28"/>
          <w:u w:val="single"/>
        </w:rPr>
        <w:t>李兵</w:t>
      </w:r>
      <w:r>
        <w:rPr>
          <w:rFonts w:hint="eastAsia" w:ascii="仿宋" w:hAnsi="仿宋" w:eastAsia="仿宋" w:cs="仿宋"/>
          <w:b/>
          <w:bCs/>
          <w:sz w:val="28"/>
          <w:szCs w:val="28"/>
          <w:u w:val="single"/>
          <w:lang w:val="en-US" w:eastAsia="zh-CN"/>
        </w:rPr>
        <w:t xml:space="preserve">          </w:t>
      </w:r>
      <w:r>
        <w:rPr>
          <w:rFonts w:hint="eastAsia" w:ascii="仿宋" w:hAnsi="仿宋" w:eastAsia="仿宋" w:cs="仿宋"/>
          <w:sz w:val="28"/>
          <w:szCs w:val="28"/>
        </w:rPr>
        <w:t xml:space="preserve"> 手机号码</w:t>
      </w:r>
      <w:r>
        <w:rPr>
          <w:rFonts w:hint="eastAsia" w:ascii="仿宋" w:hAnsi="仿宋" w:eastAsia="仿宋" w:cs="仿宋"/>
          <w:sz w:val="28"/>
          <w:szCs w:val="28"/>
          <w:u w:val="none"/>
        </w:rPr>
        <w:t>：</w:t>
      </w:r>
      <w:r>
        <w:rPr>
          <w:rFonts w:hint="eastAsia" w:ascii="仿宋" w:hAnsi="仿宋" w:eastAsia="仿宋" w:cs="仿宋"/>
          <w:sz w:val="28"/>
          <w:szCs w:val="28"/>
          <w:u w:val="single"/>
          <w:lang w:val="en-US" w:eastAsia="zh-CN"/>
        </w:rPr>
        <w:t xml:space="preserve">   </w:t>
      </w:r>
      <w:r>
        <w:rPr>
          <w:rFonts w:hint="eastAsia" w:ascii="仿宋" w:hAnsi="仿宋" w:eastAsia="仿宋" w:cs="仿宋"/>
          <w:b w:val="0"/>
          <w:bCs w:val="0"/>
          <w:sz w:val="28"/>
          <w:szCs w:val="28"/>
          <w:u w:val="single"/>
        </w:rPr>
        <w:t>17301343440</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bCs/>
          <w:sz w:val="28"/>
          <w:szCs w:val="28"/>
          <w:u w:val="single"/>
          <w:lang w:val="en-US" w:eastAsia="zh-CN"/>
        </w:rPr>
        <w:t xml:space="preserve">  </w:t>
      </w:r>
    </w:p>
    <w:p>
      <w:pPr>
        <w:adjustRightInd w:val="0"/>
        <w:spacing w:line="370" w:lineRule="exact"/>
        <w:ind w:firstLine="560" w:firstLineChars="200"/>
        <w:contextualSpacing/>
        <w:rPr>
          <w:rFonts w:hint="eastAsia" w:eastAsia="仿宋_GB2312"/>
          <w:sz w:val="28"/>
          <w:szCs w:val="28"/>
          <w:lang w:val="en-US" w:eastAsia="zh-CN"/>
        </w:rPr>
      </w:pPr>
    </w:p>
    <w:p>
      <w:pPr>
        <w:adjustRightInd w:val="0"/>
        <w:spacing w:line="370" w:lineRule="exact"/>
        <w:ind w:firstLine="560" w:firstLineChars="200"/>
        <w:contextualSpacing/>
        <w:rPr>
          <w:rFonts w:eastAsia="仿宋_GB2312"/>
          <w:sz w:val="28"/>
          <w:szCs w:val="28"/>
        </w:rPr>
      </w:pPr>
      <w:r>
        <w:rPr>
          <w:rFonts w:hint="eastAsia" w:eastAsia="仿宋_GB2312"/>
          <w:sz w:val="28"/>
          <w:szCs w:val="28"/>
          <w:lang w:val="en-US" w:eastAsia="zh-CN"/>
        </w:rPr>
        <w:t>三</w:t>
      </w:r>
      <w:r>
        <w:rPr>
          <w:rFonts w:eastAsia="仿宋_GB2312"/>
          <w:sz w:val="28"/>
          <w:szCs w:val="28"/>
        </w:rPr>
        <w:t>方上述送达地址适用范围包括本合同履行期间各类通知、合同等文件以及就合同发生纠纷时相关文件和法律文书、诉讼</w:t>
      </w:r>
      <w:r>
        <w:rPr>
          <w:rFonts w:hint="eastAsia" w:eastAsia="仿宋_GB2312"/>
          <w:sz w:val="28"/>
          <w:szCs w:val="28"/>
        </w:rPr>
        <w:t>仲裁</w:t>
      </w:r>
      <w:r>
        <w:rPr>
          <w:rFonts w:eastAsia="仿宋_GB2312"/>
          <w:sz w:val="28"/>
          <w:szCs w:val="28"/>
        </w:rPr>
        <w:t>文件的送达，同时包括在争议进入仲裁、民事诉讼程序的一审、二审、再审和执行程序</w:t>
      </w:r>
      <w:r>
        <w:rPr>
          <w:rFonts w:hint="eastAsia" w:eastAsia="仿宋_GB2312"/>
          <w:sz w:val="28"/>
          <w:szCs w:val="28"/>
        </w:rPr>
        <w:t>的法律文件送达</w:t>
      </w:r>
      <w:r>
        <w:rPr>
          <w:rFonts w:eastAsia="仿宋_GB2312"/>
          <w:sz w:val="28"/>
          <w:szCs w:val="28"/>
        </w:rPr>
        <w:t>。</w:t>
      </w:r>
    </w:p>
    <w:p>
      <w:pPr>
        <w:spacing w:line="370" w:lineRule="exact"/>
        <w:ind w:firstLine="560"/>
        <w:rPr>
          <w:rFonts w:eastAsia="仿宋_GB2312"/>
          <w:sz w:val="28"/>
          <w:szCs w:val="28"/>
        </w:rPr>
      </w:pPr>
      <w:r>
        <w:rPr>
          <w:rFonts w:ascii="黑体" w:hAnsi="宋体" w:eastAsia="黑体"/>
          <w:sz w:val="28"/>
          <w:szCs w:val="28"/>
        </w:rPr>
        <w:t>第十</w:t>
      </w:r>
      <w:r>
        <w:rPr>
          <w:rFonts w:hint="eastAsia" w:ascii="黑体" w:hAnsi="宋体" w:eastAsia="黑体"/>
          <w:sz w:val="28"/>
          <w:szCs w:val="28"/>
        </w:rPr>
        <w:t>二</w:t>
      </w:r>
      <w:r>
        <w:rPr>
          <w:rFonts w:ascii="黑体" w:hAnsi="宋体" w:eastAsia="黑体"/>
          <w:sz w:val="28"/>
          <w:szCs w:val="28"/>
        </w:rPr>
        <w:t>条  争议解决</w:t>
      </w:r>
    </w:p>
    <w:p>
      <w:pPr>
        <w:adjustRightInd w:val="0"/>
        <w:spacing w:line="370" w:lineRule="exact"/>
        <w:ind w:firstLine="560" w:firstLineChars="200"/>
        <w:contextualSpacing/>
        <w:rPr>
          <w:rFonts w:hint="default" w:eastAsia="仿宋_GB2312"/>
          <w:sz w:val="28"/>
          <w:szCs w:val="28"/>
          <w:highlight w:val="none"/>
          <w:lang w:val="en-US" w:eastAsia="zh-CN"/>
        </w:rPr>
      </w:pPr>
      <w:r>
        <w:rPr>
          <w:rFonts w:eastAsia="仿宋_GB2312"/>
          <w:sz w:val="28"/>
          <w:szCs w:val="28"/>
        </w:rPr>
        <w:t>（一）所有因本合同引起的或与本合同有关的任何争议将通过</w:t>
      </w:r>
      <w:r>
        <w:rPr>
          <w:rFonts w:hint="eastAsia" w:eastAsia="仿宋_GB2312"/>
          <w:sz w:val="28"/>
          <w:szCs w:val="28"/>
          <w:lang w:val="en-US" w:eastAsia="zh-CN"/>
        </w:rPr>
        <w:t>三</w:t>
      </w:r>
      <w:r>
        <w:rPr>
          <w:rFonts w:eastAsia="仿宋_GB2312"/>
          <w:sz w:val="28"/>
          <w:szCs w:val="28"/>
        </w:rPr>
        <w:t>方友好协商解决。</w:t>
      </w:r>
      <w:r>
        <w:rPr>
          <w:rFonts w:eastAsia="仿宋_GB2312"/>
          <w:sz w:val="28"/>
          <w:szCs w:val="28"/>
          <w:highlight w:val="none"/>
        </w:rPr>
        <w:t>如果</w:t>
      </w:r>
      <w:r>
        <w:rPr>
          <w:rFonts w:hint="eastAsia" w:eastAsia="仿宋_GB2312"/>
          <w:sz w:val="28"/>
          <w:szCs w:val="28"/>
          <w:highlight w:val="none"/>
          <w:lang w:val="en-US" w:eastAsia="zh-CN"/>
        </w:rPr>
        <w:t>三</w:t>
      </w:r>
      <w:r>
        <w:rPr>
          <w:rFonts w:eastAsia="仿宋_GB2312"/>
          <w:sz w:val="28"/>
          <w:szCs w:val="28"/>
          <w:highlight w:val="none"/>
        </w:rPr>
        <w:t>方不能协商达成一致的，</w:t>
      </w:r>
      <w:r>
        <w:rPr>
          <w:rFonts w:hint="eastAsia" w:eastAsia="仿宋_GB2312"/>
          <w:sz w:val="28"/>
          <w:szCs w:val="28"/>
          <w:highlight w:val="none"/>
          <w:lang w:val="en-US" w:eastAsia="zh-CN"/>
        </w:rPr>
        <w:t>三</w:t>
      </w:r>
      <w:r>
        <w:rPr>
          <w:rFonts w:eastAsia="仿宋_GB2312"/>
          <w:sz w:val="28"/>
          <w:szCs w:val="28"/>
          <w:highlight w:val="none"/>
        </w:rPr>
        <w:t>方约定采取</w:t>
      </w:r>
      <w:r>
        <w:rPr>
          <w:rFonts w:hint="eastAsia" w:eastAsia="仿宋_GB2312"/>
          <w:sz w:val="28"/>
          <w:szCs w:val="28"/>
          <w:highlight w:val="none"/>
          <w:lang w:val="en-US" w:eastAsia="zh-CN"/>
        </w:rPr>
        <w:t>向人民法院提起诉讼。</w:t>
      </w:r>
    </w:p>
    <w:p>
      <w:pPr>
        <w:adjustRightInd w:val="0"/>
        <w:spacing w:line="370" w:lineRule="exact"/>
        <w:ind w:firstLine="560" w:firstLineChars="200"/>
        <w:contextualSpacing/>
        <w:rPr>
          <w:rFonts w:eastAsia="仿宋_GB2312"/>
          <w:sz w:val="28"/>
          <w:szCs w:val="28"/>
        </w:rPr>
      </w:pPr>
      <w:r>
        <w:rPr>
          <w:rFonts w:eastAsia="仿宋_GB2312"/>
          <w:sz w:val="28"/>
          <w:szCs w:val="28"/>
        </w:rPr>
        <w:t>（二）仲裁、诉讼或调解进行过程中，</w:t>
      </w:r>
      <w:r>
        <w:rPr>
          <w:rFonts w:hint="eastAsia" w:eastAsia="仿宋_GB2312"/>
          <w:sz w:val="28"/>
          <w:szCs w:val="28"/>
          <w:lang w:val="en-US" w:eastAsia="zh-CN"/>
        </w:rPr>
        <w:t>三</w:t>
      </w:r>
      <w:r>
        <w:rPr>
          <w:rFonts w:eastAsia="仿宋_GB2312"/>
          <w:sz w:val="28"/>
          <w:szCs w:val="28"/>
        </w:rPr>
        <w:t>方需继续履行本合同未涉争议的其它部分。</w:t>
      </w:r>
    </w:p>
    <w:p>
      <w:pPr>
        <w:spacing w:line="370" w:lineRule="exact"/>
        <w:ind w:firstLine="560"/>
        <w:rPr>
          <w:rFonts w:eastAsia="仿宋_GB2312"/>
          <w:sz w:val="28"/>
          <w:szCs w:val="28"/>
        </w:rPr>
      </w:pPr>
      <w:r>
        <w:rPr>
          <w:rFonts w:ascii="黑体" w:hAnsi="宋体" w:eastAsia="黑体"/>
          <w:sz w:val="28"/>
          <w:szCs w:val="28"/>
        </w:rPr>
        <w:t>第十</w:t>
      </w:r>
      <w:r>
        <w:rPr>
          <w:rFonts w:hint="eastAsia" w:ascii="黑体" w:hAnsi="宋体" w:eastAsia="黑体"/>
          <w:sz w:val="28"/>
          <w:szCs w:val="28"/>
        </w:rPr>
        <w:t>三</w:t>
      </w:r>
      <w:r>
        <w:rPr>
          <w:rFonts w:ascii="黑体" w:hAnsi="宋体" w:eastAsia="黑体"/>
          <w:sz w:val="28"/>
          <w:szCs w:val="28"/>
        </w:rPr>
        <w:t>条  合同生效条件及文本数量</w:t>
      </w:r>
    </w:p>
    <w:p>
      <w:pPr>
        <w:spacing w:line="370" w:lineRule="exact"/>
        <w:ind w:left="1" w:firstLine="565" w:firstLineChars="202"/>
        <w:contextualSpacing/>
        <w:rPr>
          <w:rFonts w:eastAsia="仿宋_GB2312"/>
          <w:sz w:val="28"/>
          <w:szCs w:val="28"/>
        </w:rPr>
      </w:pPr>
      <w:r>
        <w:rPr>
          <w:rFonts w:eastAsia="仿宋_GB2312"/>
          <w:sz w:val="28"/>
          <w:szCs w:val="28"/>
        </w:rPr>
        <w:t>（一）本合同经</w:t>
      </w:r>
      <w:r>
        <w:rPr>
          <w:rFonts w:hint="eastAsia" w:eastAsia="仿宋_GB2312"/>
          <w:sz w:val="28"/>
          <w:szCs w:val="28"/>
          <w:lang w:val="en-US" w:eastAsia="zh-CN"/>
        </w:rPr>
        <w:t>三</w:t>
      </w:r>
      <w:r>
        <w:rPr>
          <w:rFonts w:eastAsia="仿宋_GB2312"/>
          <w:sz w:val="28"/>
          <w:szCs w:val="28"/>
        </w:rPr>
        <w:t>方法定代表人（负责人）或委托代理人签字盖章后生效。</w:t>
      </w:r>
    </w:p>
    <w:p>
      <w:pPr>
        <w:spacing w:line="370" w:lineRule="exact"/>
        <w:ind w:firstLine="560" w:firstLineChars="200"/>
        <w:contextualSpacing/>
        <w:rPr>
          <w:rFonts w:hint="default" w:eastAsia="仿宋_GB2312"/>
          <w:sz w:val="28"/>
          <w:szCs w:val="28"/>
          <w:highlight w:val="yellow"/>
          <w:lang w:val="en-US" w:eastAsia="zh-CN"/>
        </w:rPr>
      </w:pPr>
      <w:r>
        <w:rPr>
          <w:rFonts w:eastAsia="仿宋_GB2312"/>
          <w:sz w:val="28"/>
          <w:szCs w:val="28"/>
        </w:rPr>
        <w:t>（二）</w:t>
      </w:r>
      <w:r>
        <w:rPr>
          <w:rFonts w:eastAsia="仿宋_GB2312"/>
          <w:sz w:val="28"/>
          <w:szCs w:val="28"/>
          <w:highlight w:val="none"/>
        </w:rPr>
        <w:t>本合同文本一式</w:t>
      </w:r>
      <w:r>
        <w:rPr>
          <w:rFonts w:hint="eastAsia" w:eastAsia="仿宋_GB2312"/>
          <w:sz w:val="28"/>
          <w:szCs w:val="28"/>
          <w:highlight w:val="none"/>
          <w:u w:val="single"/>
          <w:lang w:val="en-US" w:eastAsia="zh-CN"/>
        </w:rPr>
        <w:t xml:space="preserve"> 7  </w:t>
      </w:r>
      <w:r>
        <w:rPr>
          <w:rFonts w:eastAsia="仿宋_GB2312"/>
          <w:sz w:val="28"/>
          <w:szCs w:val="28"/>
          <w:highlight w:val="none"/>
        </w:rPr>
        <w:t>份，甲方执</w:t>
      </w:r>
      <w:r>
        <w:rPr>
          <w:rFonts w:hint="eastAsia" w:eastAsia="仿宋_GB2312"/>
          <w:sz w:val="28"/>
          <w:szCs w:val="28"/>
          <w:highlight w:val="none"/>
          <w:u w:val="single"/>
          <w:lang w:val="en-US" w:eastAsia="zh-CN"/>
        </w:rPr>
        <w:t xml:space="preserve">  3 </w:t>
      </w:r>
      <w:r>
        <w:rPr>
          <w:rFonts w:eastAsia="仿宋_GB2312"/>
          <w:sz w:val="28"/>
          <w:szCs w:val="28"/>
          <w:highlight w:val="none"/>
        </w:rPr>
        <w:t>份，乙方执</w:t>
      </w:r>
      <w:r>
        <w:rPr>
          <w:rFonts w:hint="eastAsia" w:eastAsia="仿宋_GB2312"/>
          <w:sz w:val="28"/>
          <w:szCs w:val="28"/>
          <w:highlight w:val="none"/>
          <w:u w:val="single"/>
          <w:lang w:val="en-US" w:eastAsia="zh-CN"/>
        </w:rPr>
        <w:t xml:space="preserve">  1 </w:t>
      </w:r>
      <w:r>
        <w:rPr>
          <w:rFonts w:eastAsia="仿宋_GB2312"/>
          <w:sz w:val="28"/>
          <w:szCs w:val="28"/>
          <w:highlight w:val="none"/>
        </w:rPr>
        <w:t>份</w:t>
      </w:r>
      <w:r>
        <w:rPr>
          <w:rFonts w:hint="eastAsia" w:eastAsia="仿宋_GB2312"/>
          <w:sz w:val="28"/>
          <w:szCs w:val="28"/>
          <w:highlight w:val="none"/>
          <w:lang w:eastAsia="zh-CN"/>
        </w:rPr>
        <w:t>，</w:t>
      </w:r>
      <w:r>
        <w:rPr>
          <w:rFonts w:hint="eastAsia" w:eastAsia="仿宋_GB2312"/>
          <w:sz w:val="28"/>
          <w:szCs w:val="28"/>
          <w:highlight w:val="none"/>
          <w:lang w:val="en-US" w:eastAsia="zh-CN"/>
        </w:rPr>
        <w:t>丙方执</w:t>
      </w:r>
      <w:r>
        <w:rPr>
          <w:rFonts w:hint="eastAsia" w:eastAsia="仿宋_GB2312"/>
          <w:sz w:val="28"/>
          <w:szCs w:val="28"/>
          <w:highlight w:val="none"/>
          <w:u w:val="single"/>
          <w:lang w:val="en-US" w:eastAsia="zh-CN"/>
        </w:rPr>
        <w:t xml:space="preserve">  3  </w:t>
      </w:r>
      <w:r>
        <w:rPr>
          <w:rFonts w:hint="eastAsia" w:eastAsia="仿宋_GB2312"/>
          <w:sz w:val="28"/>
          <w:szCs w:val="28"/>
          <w:highlight w:val="none"/>
          <w:lang w:val="en-US" w:eastAsia="zh-CN"/>
        </w:rPr>
        <w:t>份。</w:t>
      </w:r>
    </w:p>
    <w:p>
      <w:pPr>
        <w:spacing w:line="370" w:lineRule="exact"/>
        <w:ind w:firstLine="560"/>
        <w:rPr>
          <w:rFonts w:ascii="黑体" w:hAnsi="宋体" w:eastAsia="黑体"/>
          <w:sz w:val="28"/>
          <w:szCs w:val="28"/>
        </w:rPr>
      </w:pPr>
      <w:r>
        <w:rPr>
          <w:rFonts w:hint="eastAsia" w:ascii="黑体" w:hAnsi="宋体" w:eastAsia="黑体"/>
          <w:sz w:val="28"/>
          <w:szCs w:val="28"/>
        </w:rPr>
        <w:t>第十四条 其他约定</w:t>
      </w:r>
    </w:p>
    <w:p>
      <w:pPr>
        <w:spacing w:line="370" w:lineRule="exact"/>
        <w:ind w:firstLine="560" w:firstLineChars="200"/>
        <w:jc w:val="left"/>
        <w:rPr>
          <w:rFonts w:ascii="仿宋_GB2312" w:hAnsi="宋体" w:eastAsia="仿宋_GB2312"/>
          <w:sz w:val="28"/>
          <w:szCs w:val="28"/>
        </w:rPr>
      </w:pPr>
      <w:r>
        <w:rPr>
          <w:rFonts w:eastAsia="仿宋_GB2312"/>
          <w:sz w:val="28"/>
          <w:szCs w:val="28"/>
        </w:rPr>
        <w:t>（一）</w:t>
      </w:r>
      <w:r>
        <w:rPr>
          <w:rFonts w:hint="eastAsia" w:ascii="仿宋_GB2312" w:hAnsi="宋体" w:eastAsia="仿宋_GB2312"/>
          <w:sz w:val="28"/>
          <w:szCs w:val="28"/>
        </w:rPr>
        <w:t>本合同书与成交通知书、乙方竞价承诺、竞价销售文件等资料一起构成合同文件，作为</w:t>
      </w:r>
      <w:r>
        <w:rPr>
          <w:rFonts w:hint="eastAsia" w:ascii="仿宋_GB2312" w:hAnsi="宋体" w:eastAsia="仿宋_GB2312"/>
          <w:sz w:val="28"/>
          <w:szCs w:val="28"/>
          <w:lang w:val="en-US" w:eastAsia="zh-CN"/>
        </w:rPr>
        <w:t>整体履行，甲方具有解释权</w:t>
      </w:r>
      <w:r>
        <w:rPr>
          <w:rFonts w:hint="eastAsia" w:ascii="仿宋_GB2312" w:hAnsi="宋体" w:eastAsia="仿宋_GB2312"/>
          <w:sz w:val="28"/>
          <w:szCs w:val="28"/>
        </w:rPr>
        <w:t>。当文件之间发生冲突时，应按照合同条款、成交通知书、乙方竞价承诺、竞价销售文件的顺序解释。</w:t>
      </w:r>
    </w:p>
    <w:p>
      <w:pPr>
        <w:spacing w:line="370" w:lineRule="exact"/>
        <w:ind w:firstLine="560" w:firstLineChars="200"/>
        <w:jc w:val="left"/>
        <w:rPr>
          <w:rFonts w:ascii="仿宋_GB2312" w:hAnsi="宋体" w:eastAsia="仿宋_GB2312"/>
          <w:sz w:val="28"/>
          <w:szCs w:val="28"/>
        </w:rPr>
      </w:pPr>
      <w:r>
        <w:rPr>
          <w:rFonts w:hint="eastAsia" w:eastAsia="仿宋_GB2312"/>
          <w:sz w:val="28"/>
          <w:szCs w:val="28"/>
        </w:rPr>
        <w:t>（二）</w:t>
      </w:r>
      <w:r>
        <w:rPr>
          <w:rFonts w:eastAsia="仿宋_GB2312"/>
          <w:sz w:val="28"/>
          <w:szCs w:val="28"/>
        </w:rPr>
        <w:t>本合同未尽事宜，</w:t>
      </w:r>
      <w:r>
        <w:rPr>
          <w:rFonts w:hint="eastAsia" w:eastAsia="仿宋_GB2312"/>
          <w:sz w:val="28"/>
          <w:szCs w:val="28"/>
          <w:lang w:val="en-US" w:eastAsia="zh-CN"/>
        </w:rPr>
        <w:t>三</w:t>
      </w:r>
      <w:r>
        <w:rPr>
          <w:rFonts w:eastAsia="仿宋_GB2312"/>
          <w:sz w:val="28"/>
          <w:szCs w:val="28"/>
        </w:rPr>
        <w:t>方另行签订</w:t>
      </w:r>
      <w:r>
        <w:rPr>
          <w:rFonts w:hint="eastAsia" w:eastAsia="仿宋_GB2312"/>
          <w:sz w:val="28"/>
          <w:szCs w:val="28"/>
        </w:rPr>
        <w:t>书面</w:t>
      </w:r>
      <w:r>
        <w:rPr>
          <w:rFonts w:eastAsia="仿宋_GB2312"/>
          <w:sz w:val="28"/>
          <w:szCs w:val="28"/>
        </w:rPr>
        <w:t>补充合同，补充合同</w:t>
      </w:r>
      <w:r>
        <w:rPr>
          <w:rFonts w:hint="eastAsia" w:eastAsia="仿宋_GB2312"/>
          <w:sz w:val="28"/>
          <w:szCs w:val="28"/>
        </w:rPr>
        <w:t>与</w:t>
      </w:r>
      <w:r>
        <w:rPr>
          <w:rFonts w:eastAsia="仿宋_GB2312"/>
          <w:sz w:val="28"/>
          <w:szCs w:val="28"/>
        </w:rPr>
        <w:t>本合同均具有法律效力</w:t>
      </w:r>
      <w:r>
        <w:rPr>
          <w:rFonts w:hint="eastAsia" w:eastAsia="仿宋_GB2312"/>
          <w:sz w:val="28"/>
          <w:szCs w:val="28"/>
        </w:rPr>
        <w:t>，本合同与其补充合同约定不一致的，以补充合同为准。</w:t>
      </w:r>
    </w:p>
    <w:p>
      <w:pPr>
        <w:spacing w:line="370" w:lineRule="exact"/>
        <w:ind w:firstLine="560" w:firstLineChars="200"/>
        <w:rPr>
          <w:rFonts w:eastAsia="仿宋_GB2312"/>
          <w:sz w:val="28"/>
          <w:szCs w:val="28"/>
        </w:rPr>
      </w:pPr>
      <w:r>
        <w:rPr>
          <w:rFonts w:hint="eastAsia" w:eastAsia="仿宋_GB2312"/>
          <w:sz w:val="28"/>
          <w:szCs w:val="28"/>
        </w:rPr>
        <w:t>（三）本协议履行期内，如遇国家法律、法规、规章调整或</w:t>
      </w:r>
      <w:r>
        <w:rPr>
          <w:rFonts w:eastAsia="仿宋_GB2312"/>
          <w:sz w:val="28"/>
          <w:szCs w:val="28"/>
        </w:rPr>
        <w:t>中国国家铁路集团有限公司</w:t>
      </w:r>
      <w:r>
        <w:rPr>
          <w:rFonts w:hint="eastAsia" w:eastAsia="仿宋_GB2312"/>
          <w:sz w:val="28"/>
          <w:szCs w:val="28"/>
        </w:rPr>
        <w:t>出台新规定时，</w:t>
      </w:r>
      <w:r>
        <w:rPr>
          <w:rFonts w:hint="eastAsia" w:eastAsia="仿宋_GB2312"/>
          <w:sz w:val="28"/>
          <w:szCs w:val="28"/>
          <w:lang w:val="en-US" w:eastAsia="zh-CN"/>
        </w:rPr>
        <w:t>三</w:t>
      </w:r>
      <w:r>
        <w:rPr>
          <w:rFonts w:hint="eastAsia" w:eastAsia="仿宋_GB2312"/>
          <w:sz w:val="28"/>
          <w:szCs w:val="28"/>
        </w:rPr>
        <w:t>方同意按新的法律、法规、规章或规定执行。</w:t>
      </w:r>
    </w:p>
    <w:p>
      <w:pPr>
        <w:spacing w:line="370" w:lineRule="exact"/>
        <w:ind w:firstLine="560" w:firstLineChars="200"/>
        <w:rPr>
          <w:rFonts w:eastAsia="仿宋_GB2312"/>
          <w:sz w:val="28"/>
          <w:szCs w:val="28"/>
        </w:rPr>
      </w:pPr>
      <w:r>
        <w:rPr>
          <w:rFonts w:hint="eastAsia" w:eastAsia="仿宋_GB2312"/>
          <w:sz w:val="28"/>
          <w:szCs w:val="28"/>
        </w:rPr>
        <w:t>（四）</w:t>
      </w:r>
      <w:r>
        <w:rPr>
          <w:rFonts w:hint="eastAsia" w:eastAsia="仿宋_GB2312"/>
          <w:sz w:val="28"/>
          <w:szCs w:val="28"/>
          <w:lang w:val="en-US" w:eastAsia="zh-CN"/>
        </w:rPr>
        <w:t>三</w:t>
      </w:r>
      <w:r>
        <w:rPr>
          <w:rFonts w:hint="eastAsia" w:eastAsia="仿宋_GB2312"/>
          <w:sz w:val="28"/>
          <w:szCs w:val="28"/>
        </w:rPr>
        <w:t>方已充分了解并清楚本协议及其附件的含义，并明确其权利和所能承担的责任。</w:t>
      </w:r>
    </w:p>
    <w:p>
      <w:pPr>
        <w:spacing w:line="370" w:lineRule="exact"/>
        <w:ind w:firstLine="560" w:firstLineChars="200"/>
        <w:rPr>
          <w:rFonts w:eastAsia="仿宋_GB2312"/>
          <w:sz w:val="28"/>
          <w:szCs w:val="28"/>
        </w:rPr>
      </w:pPr>
      <w:r>
        <w:rPr>
          <w:rFonts w:hint="eastAsia" w:eastAsia="仿宋_GB2312"/>
          <w:sz w:val="28"/>
          <w:szCs w:val="28"/>
        </w:rPr>
        <w:t>（五）本合同产生的债权，乙方不能向第三方转让和质押（包括但不限于向银行保理、应收账款质押等）。</w:t>
      </w:r>
    </w:p>
    <w:p>
      <w:pPr>
        <w:spacing w:line="370" w:lineRule="exact"/>
        <w:ind w:firstLine="560" w:firstLineChars="200"/>
        <w:rPr>
          <w:rFonts w:eastAsia="仿宋_GB2312"/>
          <w:sz w:val="28"/>
          <w:szCs w:val="28"/>
        </w:rPr>
      </w:pPr>
      <w:r>
        <w:rPr>
          <w:rFonts w:hint="eastAsia" w:eastAsia="仿宋_GB2312"/>
          <w:sz w:val="28"/>
          <w:szCs w:val="28"/>
        </w:rPr>
        <w:t>（六）本合同任何条款被禁止或被认定无效或被撤销，该禁止、无效或撤销不得影响合同任何其他条款的有效性和继续实施。</w:t>
      </w:r>
    </w:p>
    <w:p>
      <w:pPr>
        <w:spacing w:line="370" w:lineRule="exact"/>
        <w:ind w:firstLine="560" w:firstLineChars="200"/>
        <w:jc w:val="left"/>
        <w:rPr>
          <w:rFonts w:hint="eastAsia" w:eastAsia="仿宋_GB2312"/>
          <w:kern w:val="0"/>
          <w:sz w:val="28"/>
          <w:szCs w:val="28"/>
          <w:lang w:eastAsia="zh-CN"/>
        </w:rPr>
      </w:pPr>
      <w:r>
        <w:rPr>
          <w:rFonts w:hint="eastAsia" w:eastAsia="仿宋_GB2312"/>
          <w:sz w:val="28"/>
          <w:szCs w:val="28"/>
        </w:rPr>
        <w:t>（七）</w:t>
      </w:r>
      <w:r>
        <w:rPr>
          <w:rFonts w:hint="eastAsia" w:eastAsia="仿宋_GB2312"/>
          <w:kern w:val="0"/>
          <w:sz w:val="28"/>
          <w:szCs w:val="28"/>
        </w:rPr>
        <w:t>本合同所列附件（如有）作为合同的组成部分，与本合同具有同等法律效力，附件内容与本合同正文约定不一致的，以本合同正文为准</w:t>
      </w:r>
      <w:r>
        <w:rPr>
          <w:rFonts w:hint="eastAsia" w:eastAsia="仿宋_GB2312"/>
          <w:kern w:val="0"/>
          <w:sz w:val="28"/>
          <w:szCs w:val="28"/>
          <w:lang w:eastAsia="zh-CN"/>
        </w:rPr>
        <w:t>。</w:t>
      </w:r>
    </w:p>
    <w:p>
      <w:pPr>
        <w:spacing w:line="370" w:lineRule="exact"/>
        <w:ind w:firstLine="560" w:firstLineChars="200"/>
        <w:jc w:val="left"/>
        <w:rPr>
          <w:rFonts w:eastAsia="仿宋_GB2312"/>
          <w:sz w:val="28"/>
          <w:szCs w:val="28"/>
        </w:rPr>
      </w:pPr>
      <w:r>
        <w:rPr>
          <w:rFonts w:eastAsia="仿宋_GB2312"/>
          <w:sz w:val="28"/>
          <w:szCs w:val="28"/>
        </w:rPr>
        <w:t>（</w:t>
      </w:r>
      <w:r>
        <w:rPr>
          <w:rFonts w:hint="eastAsia" w:eastAsia="仿宋_GB2312"/>
          <w:sz w:val="28"/>
          <w:szCs w:val="28"/>
        </w:rPr>
        <w:t>八</w:t>
      </w:r>
      <w:r>
        <w:rPr>
          <w:rFonts w:eastAsia="仿宋_GB2312"/>
          <w:sz w:val="28"/>
          <w:szCs w:val="28"/>
        </w:rPr>
        <w:t>）甲、乙</w:t>
      </w:r>
      <w:r>
        <w:rPr>
          <w:rFonts w:hint="eastAsia" w:eastAsia="仿宋_GB2312"/>
          <w:sz w:val="28"/>
          <w:szCs w:val="28"/>
          <w:lang w:eastAsia="zh-CN"/>
        </w:rPr>
        <w:t>、</w:t>
      </w:r>
      <w:r>
        <w:rPr>
          <w:rFonts w:hint="eastAsia" w:eastAsia="仿宋_GB2312"/>
          <w:sz w:val="28"/>
          <w:szCs w:val="28"/>
          <w:lang w:val="en-US" w:eastAsia="zh-CN"/>
        </w:rPr>
        <w:t>丙三</w:t>
      </w:r>
      <w:r>
        <w:rPr>
          <w:rFonts w:eastAsia="仿宋_GB2312"/>
          <w:sz w:val="28"/>
          <w:szCs w:val="28"/>
        </w:rPr>
        <w:t>方应根据中华人民共和国的法律规定，各自承担为履行合同所发生的相关税费。</w:t>
      </w:r>
    </w:p>
    <w:p>
      <w:pPr>
        <w:spacing w:line="370" w:lineRule="exact"/>
        <w:ind w:firstLine="560" w:firstLineChars="200"/>
        <w:jc w:val="left"/>
        <w:rPr>
          <w:rFonts w:eastAsia="仿宋_GB2312"/>
          <w:sz w:val="28"/>
          <w:szCs w:val="28"/>
          <w:highlight w:val="none"/>
          <w:lang w:bidi="en-US"/>
        </w:rPr>
      </w:pPr>
      <w:r>
        <w:rPr>
          <w:rFonts w:eastAsia="仿宋_GB2312"/>
          <w:sz w:val="28"/>
          <w:szCs w:val="28"/>
          <w:highlight w:val="none"/>
          <w:lang w:bidi="en-US"/>
        </w:rPr>
        <w:t>（</w:t>
      </w:r>
      <w:r>
        <w:rPr>
          <w:rFonts w:hint="eastAsia" w:eastAsia="仿宋_GB2312"/>
          <w:sz w:val="28"/>
          <w:szCs w:val="28"/>
          <w:highlight w:val="none"/>
          <w:lang w:bidi="en-US"/>
        </w:rPr>
        <w:t>九</w:t>
      </w:r>
      <w:r>
        <w:rPr>
          <w:rFonts w:eastAsia="仿宋_GB2312"/>
          <w:sz w:val="28"/>
          <w:szCs w:val="28"/>
          <w:highlight w:val="none"/>
          <w:lang w:bidi="en-US"/>
        </w:rPr>
        <w:t>）</w:t>
      </w:r>
      <w:r>
        <w:rPr>
          <w:rFonts w:eastAsia="仿宋_GB2312"/>
          <w:sz w:val="28"/>
          <w:szCs w:val="28"/>
          <w:highlight w:val="none"/>
        </w:rPr>
        <w:t>除合同解除外，本合同约定的履行期限届满时，本合同终止。</w:t>
      </w:r>
    </w:p>
    <w:p>
      <w:pPr>
        <w:spacing w:line="370" w:lineRule="exact"/>
        <w:ind w:firstLine="560" w:firstLineChars="200"/>
        <w:jc w:val="left"/>
        <w:rPr>
          <w:rFonts w:eastAsia="仿宋_GB2312"/>
          <w:sz w:val="28"/>
          <w:szCs w:val="28"/>
        </w:rPr>
      </w:pPr>
      <w:r>
        <w:rPr>
          <w:rFonts w:eastAsia="仿宋_GB2312"/>
          <w:sz w:val="28"/>
          <w:szCs w:val="28"/>
        </w:rPr>
        <w:t>（</w:t>
      </w:r>
      <w:r>
        <w:rPr>
          <w:rFonts w:hint="eastAsia" w:eastAsia="仿宋_GB2312"/>
          <w:sz w:val="28"/>
          <w:szCs w:val="28"/>
        </w:rPr>
        <w:t>十</w:t>
      </w:r>
      <w:r>
        <w:rPr>
          <w:rFonts w:eastAsia="仿宋_GB2312"/>
          <w:sz w:val="28"/>
          <w:szCs w:val="28"/>
        </w:rPr>
        <w:t>）</w:t>
      </w:r>
      <w:r>
        <w:rPr>
          <w:rFonts w:hint="eastAsia" w:eastAsia="仿宋_GB2312"/>
          <w:sz w:val="28"/>
          <w:szCs w:val="28"/>
          <w:lang w:val="en-US" w:eastAsia="zh-CN"/>
        </w:rPr>
        <w:t>三</w:t>
      </w:r>
      <w:r>
        <w:rPr>
          <w:rFonts w:eastAsia="仿宋_GB2312"/>
          <w:sz w:val="28"/>
          <w:szCs w:val="28"/>
        </w:rPr>
        <w:t>方应遵守有关防止商业贿赂的法律法规，不得与其他方人员发生不正当的利益关系。</w:t>
      </w:r>
    </w:p>
    <w:p>
      <w:pPr>
        <w:spacing w:line="370" w:lineRule="exact"/>
        <w:ind w:firstLine="560" w:firstLineChars="200"/>
        <w:jc w:val="left"/>
        <w:rPr>
          <w:rFonts w:eastAsia="仿宋_GB2312"/>
          <w:sz w:val="28"/>
          <w:szCs w:val="28"/>
        </w:rPr>
      </w:pPr>
      <w:r>
        <w:rPr>
          <w:rFonts w:eastAsia="仿宋_GB2312"/>
          <w:sz w:val="28"/>
          <w:szCs w:val="28"/>
        </w:rPr>
        <w:t>（</w:t>
      </w:r>
      <w:r>
        <w:rPr>
          <w:rFonts w:hint="eastAsia" w:eastAsia="仿宋_GB2312"/>
          <w:sz w:val="28"/>
          <w:szCs w:val="28"/>
        </w:rPr>
        <w:t>十一</w:t>
      </w:r>
      <w:r>
        <w:rPr>
          <w:rFonts w:eastAsia="仿宋_GB2312"/>
          <w:sz w:val="28"/>
          <w:szCs w:val="28"/>
        </w:rPr>
        <w:t>）本</w:t>
      </w:r>
      <w:r>
        <w:rPr>
          <w:rFonts w:hint="eastAsia" w:eastAsia="仿宋_GB2312"/>
          <w:sz w:val="28"/>
          <w:szCs w:val="28"/>
        </w:rPr>
        <w:t>合同</w:t>
      </w:r>
      <w:r>
        <w:rPr>
          <w:rFonts w:eastAsia="仿宋_GB2312"/>
          <w:sz w:val="28"/>
          <w:szCs w:val="28"/>
        </w:rPr>
        <w:t>项下乙方的全部或者部分权利义务，未经</w:t>
      </w:r>
      <w:r>
        <w:rPr>
          <w:rFonts w:hint="eastAsia" w:eastAsia="仿宋_GB2312"/>
          <w:sz w:val="28"/>
          <w:szCs w:val="28"/>
          <w:lang w:val="en-US" w:eastAsia="zh-CN"/>
        </w:rPr>
        <w:t>三</w:t>
      </w:r>
      <w:r>
        <w:rPr>
          <w:rFonts w:eastAsia="仿宋_GB2312"/>
          <w:sz w:val="28"/>
          <w:szCs w:val="28"/>
        </w:rPr>
        <w:t>方达成一致并签订书面补充合同不得转让，否则承担由此给</w:t>
      </w:r>
      <w:r>
        <w:rPr>
          <w:rFonts w:hint="eastAsia" w:eastAsia="仿宋_GB2312"/>
          <w:sz w:val="28"/>
          <w:szCs w:val="28"/>
          <w:lang w:val="en-US" w:eastAsia="zh-CN"/>
        </w:rPr>
        <w:t>其他两方</w:t>
      </w:r>
      <w:r>
        <w:rPr>
          <w:rFonts w:eastAsia="仿宋_GB2312"/>
          <w:sz w:val="28"/>
          <w:szCs w:val="28"/>
        </w:rPr>
        <w:t>造成的一切损失。</w:t>
      </w:r>
    </w:p>
    <w:p>
      <w:pPr>
        <w:spacing w:line="370" w:lineRule="exact"/>
        <w:ind w:firstLine="560" w:firstLineChars="200"/>
        <w:jc w:val="left"/>
        <w:rPr>
          <w:rFonts w:hint="eastAsia" w:eastAsia="仿宋_GB2312"/>
          <w:sz w:val="28"/>
          <w:szCs w:val="28"/>
        </w:rPr>
      </w:pPr>
      <w:r>
        <w:rPr>
          <w:rFonts w:hint="eastAsia" w:eastAsia="仿宋_GB2312"/>
          <w:sz w:val="28"/>
          <w:szCs w:val="28"/>
        </w:rPr>
        <w:t>（十二）因国家法律、法规及政策调整导致合同价款中税费发生变化的，相应税费双方应按国家法律法规、政策调整执行。</w:t>
      </w:r>
    </w:p>
    <w:p>
      <w:pPr>
        <w:spacing w:line="370" w:lineRule="exact"/>
        <w:ind w:firstLine="560" w:firstLineChars="200"/>
        <w:jc w:val="left"/>
        <w:rPr>
          <w:rFonts w:hint="eastAsia" w:eastAsia="仿宋_GB2312"/>
          <w:sz w:val="28"/>
          <w:szCs w:val="28"/>
          <w:highlight w:val="none"/>
        </w:rPr>
      </w:pPr>
      <w:r>
        <w:rPr>
          <w:rFonts w:hint="eastAsia" w:eastAsia="仿宋_GB2312"/>
          <w:sz w:val="28"/>
          <w:szCs w:val="28"/>
          <w:highlight w:val="none"/>
        </w:rPr>
        <w:t>（十三）其他</w:t>
      </w:r>
      <w:r>
        <w:rPr>
          <w:rFonts w:hint="eastAsia" w:eastAsia="仿宋_GB2312"/>
          <w:sz w:val="28"/>
          <w:szCs w:val="28"/>
          <w:highlight w:val="none"/>
          <w:lang w:val="en-US" w:eastAsia="zh-CN"/>
        </w:rPr>
        <w:t>约</w:t>
      </w:r>
      <w:r>
        <w:rPr>
          <w:rFonts w:hint="eastAsia" w:eastAsia="仿宋_GB2312"/>
          <w:sz w:val="28"/>
          <w:szCs w:val="28"/>
          <w:highlight w:val="none"/>
        </w:rPr>
        <w:t>定：</w:t>
      </w:r>
      <w:r>
        <w:rPr>
          <w:rFonts w:hint="eastAsia" w:eastAsia="仿宋_GB2312"/>
          <w:sz w:val="28"/>
          <w:szCs w:val="28"/>
          <w:highlight w:val="none"/>
          <w:u w:val="single"/>
        </w:rPr>
        <w:t xml:space="preserve">             </w:t>
      </w:r>
      <w:r>
        <w:rPr>
          <w:rFonts w:hint="eastAsia" w:eastAsia="仿宋_GB2312"/>
          <w:sz w:val="28"/>
          <w:szCs w:val="28"/>
          <w:highlight w:val="none"/>
          <w:u w:val="single"/>
          <w:lang w:val="en-US" w:eastAsia="zh-CN"/>
        </w:rPr>
        <w:t>无</w:t>
      </w:r>
      <w:r>
        <w:rPr>
          <w:rFonts w:hint="eastAsia" w:eastAsia="仿宋_GB2312"/>
          <w:sz w:val="28"/>
          <w:szCs w:val="28"/>
          <w:highlight w:val="none"/>
          <w:u w:val="single"/>
        </w:rPr>
        <w:t xml:space="preserve">                        </w:t>
      </w:r>
      <w:r>
        <w:rPr>
          <w:rFonts w:hint="eastAsia" w:eastAsia="仿宋_GB2312"/>
          <w:sz w:val="28"/>
          <w:szCs w:val="28"/>
          <w:highlight w:val="none"/>
        </w:rPr>
        <w:t>。</w:t>
      </w:r>
    </w:p>
    <w:p>
      <w:pPr>
        <w:adjustRightInd w:val="0"/>
        <w:snapToGrid w:val="0"/>
        <w:spacing w:line="370" w:lineRule="exact"/>
        <w:jc w:val="center"/>
        <w:rPr>
          <w:rFonts w:hint="eastAsia" w:eastAsia="仿宋_GB2312"/>
          <w:sz w:val="28"/>
          <w:szCs w:val="28"/>
          <w:lang w:eastAsia="zh-CN"/>
        </w:rPr>
      </w:pPr>
      <w:r>
        <w:rPr>
          <w:rFonts w:hint="eastAsia" w:eastAsia="仿宋_GB2312"/>
          <w:sz w:val="28"/>
          <w:szCs w:val="28"/>
          <w:lang w:eastAsia="zh-CN"/>
        </w:rPr>
        <w:t>（</w:t>
      </w:r>
      <w:r>
        <w:rPr>
          <w:rFonts w:hint="eastAsia" w:eastAsia="仿宋_GB2312"/>
          <w:sz w:val="28"/>
          <w:szCs w:val="28"/>
          <w:lang w:val="en-US" w:eastAsia="zh-CN"/>
        </w:rPr>
        <w:t>以下无正文</w:t>
      </w:r>
      <w:r>
        <w:rPr>
          <w:rFonts w:hint="eastAsia" w:eastAsia="仿宋_GB2312"/>
          <w:sz w:val="28"/>
          <w:szCs w:val="28"/>
          <w:lang w:eastAsia="zh-CN"/>
        </w:rPr>
        <w:t>）</w:t>
      </w:r>
    </w:p>
    <w:p>
      <w:pPr>
        <w:adjustRightInd w:val="0"/>
        <w:snapToGrid w:val="0"/>
        <w:spacing w:line="370" w:lineRule="exact"/>
        <w:rPr>
          <w:rFonts w:eastAsia="仿宋_GB2312"/>
          <w:sz w:val="28"/>
          <w:szCs w:val="28"/>
        </w:rPr>
      </w:pPr>
    </w:p>
    <w:p>
      <w:pPr>
        <w:adjustRightInd w:val="0"/>
        <w:snapToGrid w:val="0"/>
        <w:spacing w:line="370" w:lineRule="exact"/>
        <w:ind w:firstLine="562" w:firstLineChars="200"/>
        <w:rPr>
          <w:rFonts w:hint="eastAsia" w:ascii="仿宋_GB2312" w:eastAsia="仿宋_GB2312"/>
          <w:b/>
          <w:sz w:val="28"/>
          <w:szCs w:val="28"/>
        </w:rPr>
      </w:pPr>
    </w:p>
    <w:p>
      <w:pPr>
        <w:adjustRightInd w:val="0"/>
        <w:snapToGrid w:val="0"/>
        <w:spacing w:line="370" w:lineRule="exact"/>
        <w:ind w:firstLine="562" w:firstLineChars="200"/>
        <w:rPr>
          <w:rFonts w:hint="eastAsia" w:ascii="仿宋_GB2312" w:eastAsia="仿宋_GB2312"/>
          <w:b/>
          <w:sz w:val="28"/>
          <w:szCs w:val="28"/>
        </w:rPr>
      </w:pPr>
    </w:p>
    <w:p>
      <w:pPr>
        <w:adjustRightInd w:val="0"/>
        <w:snapToGrid w:val="0"/>
        <w:spacing w:line="370" w:lineRule="exact"/>
        <w:ind w:firstLine="562" w:firstLineChars="200"/>
        <w:rPr>
          <w:rFonts w:hint="eastAsia" w:ascii="仿宋_GB2312" w:eastAsia="仿宋_GB2312"/>
          <w:b/>
          <w:sz w:val="28"/>
          <w:szCs w:val="28"/>
        </w:rPr>
      </w:pPr>
    </w:p>
    <w:p>
      <w:pPr>
        <w:adjustRightInd w:val="0"/>
        <w:snapToGrid w:val="0"/>
        <w:spacing w:line="370" w:lineRule="exact"/>
        <w:ind w:firstLine="562" w:firstLineChars="200"/>
        <w:rPr>
          <w:rFonts w:hint="eastAsia" w:ascii="仿宋_GB2312" w:eastAsia="仿宋_GB2312"/>
          <w:b/>
          <w:sz w:val="28"/>
          <w:szCs w:val="28"/>
        </w:rPr>
      </w:pPr>
    </w:p>
    <w:p>
      <w:pPr>
        <w:adjustRightInd w:val="0"/>
        <w:snapToGrid w:val="0"/>
        <w:spacing w:line="370" w:lineRule="exact"/>
        <w:ind w:firstLine="562" w:firstLineChars="200"/>
        <w:rPr>
          <w:rFonts w:hint="eastAsia" w:ascii="仿宋_GB2312" w:eastAsia="仿宋_GB2312"/>
          <w:b/>
          <w:sz w:val="28"/>
          <w:szCs w:val="28"/>
        </w:rPr>
      </w:pPr>
    </w:p>
    <w:p>
      <w:pPr>
        <w:adjustRightInd w:val="0"/>
        <w:snapToGrid w:val="0"/>
        <w:spacing w:line="370" w:lineRule="exact"/>
        <w:rPr>
          <w:rFonts w:hint="eastAsia" w:ascii="仿宋_GB2312" w:eastAsia="仿宋_GB2312"/>
          <w:b/>
          <w:sz w:val="28"/>
          <w:szCs w:val="28"/>
        </w:rPr>
      </w:pPr>
    </w:p>
    <w:p>
      <w:pPr>
        <w:keepNext w:val="0"/>
        <w:keepLines w:val="0"/>
        <w:pageBreakBefore w:val="0"/>
        <w:widowControl w:val="0"/>
        <w:kinsoku/>
        <w:wordWrap/>
        <w:overflowPunct/>
        <w:topLinePunct w:val="0"/>
        <w:autoSpaceDE/>
        <w:autoSpaceDN/>
        <w:bidi w:val="0"/>
        <w:adjustRightInd w:val="0"/>
        <w:snapToGrid w:val="0"/>
        <w:spacing w:line="370" w:lineRule="exact"/>
        <w:ind w:left="0" w:leftChars="0" w:firstLine="560" w:firstLineChars="200"/>
        <w:jc w:val="left"/>
        <w:textAlignment w:val="auto"/>
        <w:rPr>
          <w:rFonts w:hint="eastAsia" w:ascii="仿宋_GB2312" w:eastAsia="仿宋_GB2312"/>
          <w:b w:val="0"/>
          <w:bCs/>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70" w:lineRule="exact"/>
        <w:ind w:left="0" w:leftChars="0" w:firstLine="560" w:firstLineChars="200"/>
        <w:jc w:val="left"/>
        <w:textAlignment w:val="auto"/>
        <w:rPr>
          <w:rFonts w:hint="eastAsia" w:ascii="仿宋_GB2312" w:eastAsia="仿宋_GB2312"/>
          <w:b w:val="0"/>
          <w:bCs/>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70" w:lineRule="exact"/>
        <w:ind w:left="0" w:leftChars="0" w:firstLine="560" w:firstLineChars="200"/>
        <w:jc w:val="left"/>
        <w:textAlignment w:val="auto"/>
        <w:rPr>
          <w:rFonts w:hint="eastAsia" w:ascii="仿宋_GB2312" w:eastAsia="仿宋_GB2312"/>
          <w:b w:val="0"/>
          <w:bCs/>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70" w:lineRule="exact"/>
        <w:ind w:left="0" w:leftChars="0" w:firstLine="560" w:firstLineChars="200"/>
        <w:jc w:val="left"/>
        <w:textAlignment w:val="auto"/>
        <w:rPr>
          <w:rFonts w:hint="eastAsia" w:ascii="仿宋_GB2312" w:eastAsia="仿宋_GB2312"/>
          <w:b w:val="0"/>
          <w:bCs/>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70" w:lineRule="exact"/>
        <w:ind w:left="0" w:leftChars="0" w:firstLine="560" w:firstLineChars="200"/>
        <w:jc w:val="left"/>
        <w:textAlignment w:val="auto"/>
        <w:rPr>
          <w:rFonts w:hint="eastAsia" w:ascii="仿宋_GB2312" w:eastAsia="仿宋_GB2312"/>
          <w:b w:val="0"/>
          <w:bCs/>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70" w:lineRule="exact"/>
        <w:ind w:left="0" w:leftChars="0" w:firstLine="560" w:firstLineChars="200"/>
        <w:jc w:val="left"/>
        <w:textAlignment w:val="auto"/>
        <w:rPr>
          <w:rFonts w:hint="eastAsia" w:ascii="仿宋_GB2312" w:eastAsia="仿宋_GB2312"/>
          <w:b w:val="0"/>
          <w:bCs/>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70" w:lineRule="exact"/>
        <w:ind w:left="0" w:leftChars="0" w:firstLine="560" w:firstLineChars="200"/>
        <w:jc w:val="left"/>
        <w:textAlignment w:val="auto"/>
        <w:rPr>
          <w:rFonts w:hint="eastAsia" w:ascii="仿宋_GB2312" w:eastAsia="仿宋_GB2312"/>
          <w:b w:val="0"/>
          <w:bCs/>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70" w:lineRule="exact"/>
        <w:ind w:left="0" w:leftChars="0" w:firstLine="560" w:firstLineChars="200"/>
        <w:jc w:val="left"/>
        <w:textAlignment w:val="auto"/>
        <w:rPr>
          <w:rFonts w:hint="eastAsia" w:ascii="仿宋_GB2312" w:eastAsia="仿宋_GB2312"/>
          <w:b w:val="0"/>
          <w:bCs/>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70" w:lineRule="exact"/>
        <w:ind w:left="0" w:leftChars="0" w:firstLine="560" w:firstLineChars="200"/>
        <w:jc w:val="left"/>
        <w:textAlignment w:val="auto"/>
        <w:rPr>
          <w:rFonts w:hint="eastAsia" w:ascii="仿宋_GB2312" w:eastAsia="仿宋_GB2312"/>
          <w:b w:val="0"/>
          <w:bCs/>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70" w:lineRule="exact"/>
        <w:ind w:left="0" w:leftChars="0" w:firstLine="560" w:firstLineChars="200"/>
        <w:jc w:val="left"/>
        <w:textAlignment w:val="auto"/>
        <w:rPr>
          <w:rFonts w:hint="eastAsia" w:ascii="仿宋_GB2312" w:eastAsia="仿宋_GB2312"/>
          <w:b w:val="0"/>
          <w:bCs/>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70" w:lineRule="exact"/>
        <w:ind w:left="0" w:leftChars="0" w:firstLine="560" w:firstLineChars="200"/>
        <w:jc w:val="left"/>
        <w:textAlignment w:val="auto"/>
        <w:rPr>
          <w:rFonts w:hint="eastAsia" w:ascii="仿宋_GB2312" w:eastAsia="仿宋_GB2312"/>
          <w:b w:val="0"/>
          <w:bCs/>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70" w:lineRule="exact"/>
        <w:ind w:left="0" w:leftChars="0" w:firstLine="560" w:firstLineChars="200"/>
        <w:jc w:val="left"/>
        <w:textAlignment w:val="auto"/>
        <w:rPr>
          <w:rFonts w:hint="eastAsia" w:ascii="仿宋_GB2312" w:eastAsia="仿宋_GB2312"/>
          <w:b w:val="0"/>
          <w:bCs/>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70" w:lineRule="exact"/>
        <w:ind w:left="0" w:leftChars="0" w:firstLine="560" w:firstLineChars="200"/>
        <w:jc w:val="left"/>
        <w:textAlignment w:val="auto"/>
        <w:rPr>
          <w:rFonts w:hint="eastAsia" w:ascii="仿宋_GB2312" w:eastAsia="仿宋_GB2312"/>
          <w:b w:val="0"/>
          <w:bCs/>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70" w:lineRule="exact"/>
        <w:ind w:left="0" w:leftChars="0" w:firstLine="560" w:firstLineChars="200"/>
        <w:jc w:val="left"/>
        <w:textAlignment w:val="auto"/>
        <w:rPr>
          <w:rFonts w:hint="eastAsia" w:ascii="仿宋_GB2312" w:eastAsia="仿宋_GB2312"/>
          <w:b w:val="0"/>
          <w:bCs/>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70" w:lineRule="exact"/>
        <w:ind w:left="0" w:leftChars="0" w:firstLine="560" w:firstLineChars="200"/>
        <w:jc w:val="left"/>
        <w:textAlignment w:val="auto"/>
        <w:rPr>
          <w:rFonts w:hint="eastAsia" w:ascii="仿宋_GB2312" w:eastAsia="仿宋_GB2312"/>
          <w:b w:val="0"/>
          <w:bCs/>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70" w:lineRule="exact"/>
        <w:ind w:left="0" w:leftChars="0" w:firstLine="560" w:firstLineChars="200"/>
        <w:jc w:val="left"/>
        <w:textAlignment w:val="auto"/>
        <w:rPr>
          <w:rFonts w:hint="eastAsia" w:ascii="仿宋_GB2312" w:eastAsia="仿宋_GB2312"/>
          <w:b w:val="0"/>
          <w:bCs/>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70" w:lineRule="exact"/>
        <w:ind w:left="0" w:leftChars="0" w:firstLine="560" w:firstLineChars="200"/>
        <w:jc w:val="left"/>
        <w:textAlignment w:val="auto"/>
        <w:rPr>
          <w:rFonts w:hint="default" w:ascii="仿宋_GB2312" w:eastAsia="仿宋_GB2312"/>
          <w:b w:val="0"/>
          <w:bCs/>
          <w:sz w:val="28"/>
          <w:szCs w:val="28"/>
          <w:u w:val="none"/>
          <w:lang w:val="en-US" w:eastAsia="zh-CN"/>
        </w:rPr>
      </w:pPr>
      <w:r>
        <w:rPr>
          <w:rFonts w:hint="eastAsia" w:ascii="仿宋_GB2312" w:eastAsia="仿宋_GB2312"/>
          <w:b w:val="0"/>
          <w:bCs/>
          <w:sz w:val="28"/>
          <w:szCs w:val="28"/>
          <w:lang w:val="en-US" w:eastAsia="zh-CN"/>
        </w:rPr>
        <w:t>本页无正文，为</w:t>
      </w:r>
      <w:r>
        <w:rPr>
          <w:rFonts w:hint="eastAsia" w:ascii="仿宋_GB2312" w:eastAsia="仿宋_GB2312"/>
          <w:b w:val="0"/>
          <w:bCs/>
          <w:sz w:val="28"/>
          <w:szCs w:val="28"/>
          <w:u w:val="single"/>
          <w:lang w:val="en-US" w:eastAsia="zh-CN"/>
        </w:rPr>
        <w:t xml:space="preserve">                 </w:t>
      </w:r>
      <w:r>
        <w:rPr>
          <w:rFonts w:hint="eastAsia" w:ascii="仿宋_GB2312" w:eastAsia="仿宋_GB2312"/>
          <w:b w:val="0"/>
          <w:bCs/>
          <w:sz w:val="28"/>
          <w:szCs w:val="28"/>
          <w:u w:val="none"/>
          <w:lang w:val="en-US" w:eastAsia="zh-CN"/>
        </w:rPr>
        <w:t>与</w:t>
      </w:r>
      <w:r>
        <w:rPr>
          <w:rFonts w:hint="eastAsia" w:ascii="仿宋_GB2312" w:eastAsia="仿宋_GB2312"/>
          <w:b w:val="0"/>
          <w:bCs/>
          <w:sz w:val="28"/>
          <w:szCs w:val="28"/>
          <w:u w:val="single"/>
          <w:lang w:val="en-US" w:eastAsia="zh-CN"/>
        </w:rPr>
        <w:t xml:space="preserve">                </w:t>
      </w:r>
      <w:r>
        <w:rPr>
          <w:rFonts w:hint="eastAsia" w:ascii="仿宋_GB2312" w:eastAsia="仿宋_GB2312"/>
          <w:b w:val="0"/>
          <w:bCs/>
          <w:sz w:val="28"/>
          <w:szCs w:val="28"/>
          <w:u w:val="none"/>
          <w:lang w:val="en-US" w:eastAsia="zh-CN"/>
        </w:rPr>
        <w:t>与</w:t>
      </w:r>
      <w:r>
        <w:rPr>
          <w:rFonts w:hint="eastAsia" w:ascii="仿宋_GB2312" w:eastAsia="仿宋_GB2312"/>
          <w:b w:val="0"/>
          <w:bCs/>
          <w:sz w:val="28"/>
          <w:szCs w:val="28"/>
          <w:u w:val="single"/>
          <w:lang w:val="en-US" w:eastAsia="zh-CN"/>
        </w:rPr>
        <w:t>天佑京铁资产运营有限公司</w:t>
      </w:r>
      <w:r>
        <w:rPr>
          <w:rFonts w:hint="eastAsia" w:ascii="仿宋_GB2312" w:eastAsia="仿宋_GB2312"/>
          <w:b w:val="0"/>
          <w:bCs/>
          <w:sz w:val="28"/>
          <w:szCs w:val="28"/>
          <w:u w:val="none"/>
          <w:lang w:val="en-US" w:eastAsia="zh-CN"/>
        </w:rPr>
        <w:t>报废物资销售合同签署页。</w:t>
      </w:r>
    </w:p>
    <w:p>
      <w:pPr>
        <w:keepNext w:val="0"/>
        <w:keepLines w:val="0"/>
        <w:pageBreakBefore w:val="0"/>
        <w:widowControl w:val="0"/>
        <w:kinsoku/>
        <w:wordWrap/>
        <w:overflowPunct/>
        <w:topLinePunct w:val="0"/>
        <w:autoSpaceDE/>
        <w:autoSpaceDN/>
        <w:bidi w:val="0"/>
        <w:adjustRightInd w:val="0"/>
        <w:snapToGrid w:val="0"/>
        <w:spacing w:line="370" w:lineRule="exact"/>
        <w:ind w:left="0" w:leftChars="0" w:firstLine="560" w:firstLineChars="200"/>
        <w:jc w:val="left"/>
        <w:textAlignment w:val="auto"/>
        <w:rPr>
          <w:rFonts w:hint="default" w:ascii="仿宋_GB2312" w:eastAsia="仿宋_GB2312"/>
          <w:b w:val="0"/>
          <w:bCs/>
          <w:sz w:val="28"/>
          <w:szCs w:val="28"/>
          <w:u w:val="none"/>
          <w:lang w:val="en-US" w:eastAsia="zh-CN"/>
        </w:rPr>
      </w:pPr>
      <w:r>
        <w:rPr>
          <w:rFonts w:hint="eastAsia" w:ascii="仿宋_GB2312" w:eastAsia="仿宋_GB2312"/>
          <w:b w:val="0"/>
          <w:bCs/>
          <w:sz w:val="28"/>
          <w:szCs w:val="28"/>
          <w:u w:val="none"/>
          <w:lang w:val="en-US" w:eastAsia="zh-CN"/>
        </w:rPr>
        <w:t xml:space="preserve">                                            </w:t>
      </w:r>
    </w:p>
    <w:p>
      <w:pPr>
        <w:adjustRightInd w:val="0"/>
        <w:snapToGrid w:val="0"/>
        <w:spacing w:line="370" w:lineRule="exact"/>
        <w:ind w:firstLine="562" w:firstLineChars="200"/>
        <w:rPr>
          <w:rFonts w:hint="eastAsia" w:ascii="仿宋_GB2312" w:eastAsia="仿宋_GB2312"/>
          <w:b/>
          <w:sz w:val="28"/>
          <w:szCs w:val="28"/>
        </w:rPr>
      </w:pPr>
    </w:p>
    <w:p>
      <w:pPr>
        <w:adjustRightInd w:val="0"/>
        <w:snapToGrid w:val="0"/>
        <w:spacing w:line="370" w:lineRule="exact"/>
        <w:ind w:firstLine="562" w:firstLineChars="200"/>
        <w:rPr>
          <w:rFonts w:hint="eastAsia" w:ascii="仿宋_GB2312" w:eastAsia="仿宋_GB2312"/>
          <w:b/>
          <w:sz w:val="28"/>
          <w:szCs w:val="28"/>
        </w:rPr>
      </w:pPr>
    </w:p>
    <w:p>
      <w:pPr>
        <w:adjustRightInd w:val="0"/>
        <w:snapToGrid w:val="0"/>
        <w:spacing w:line="370" w:lineRule="exact"/>
        <w:ind w:firstLine="562" w:firstLineChars="200"/>
        <w:rPr>
          <w:rFonts w:hint="eastAsia" w:ascii="仿宋_GB2312" w:eastAsia="仿宋_GB2312"/>
          <w:b/>
          <w:sz w:val="28"/>
          <w:szCs w:val="28"/>
        </w:rPr>
      </w:pPr>
    </w:p>
    <w:p>
      <w:pPr>
        <w:adjustRightInd w:val="0"/>
        <w:snapToGrid w:val="0"/>
        <w:spacing w:line="370" w:lineRule="exact"/>
        <w:rPr>
          <w:rFonts w:ascii="仿宋_GB2312" w:eastAsia="仿宋_GB2312"/>
          <w:sz w:val="28"/>
          <w:szCs w:val="28"/>
        </w:rPr>
      </w:pPr>
      <w:r>
        <w:rPr>
          <w:rFonts w:hint="eastAsia" w:ascii="仿宋_GB2312" w:eastAsia="仿宋_GB2312"/>
          <w:b/>
          <w:sz w:val="28"/>
          <w:szCs w:val="28"/>
        </w:rPr>
        <w:t>甲方</w:t>
      </w:r>
      <w:r>
        <w:rPr>
          <w:rFonts w:hint="eastAsia" w:ascii="仿宋_GB2312" w:eastAsia="仿宋_GB2312"/>
          <w:sz w:val="28"/>
          <w:szCs w:val="28"/>
        </w:rPr>
        <w:t xml:space="preserve">：（盖章）               </w:t>
      </w:r>
      <w:r>
        <w:rPr>
          <w:rFonts w:hint="eastAsia" w:ascii="仿宋_GB2312" w:eastAsia="仿宋_GB2312"/>
          <w:sz w:val="28"/>
          <w:szCs w:val="28"/>
          <w:lang w:val="en-US" w:eastAsia="zh-CN"/>
        </w:rPr>
        <w:t xml:space="preserve"> </w:t>
      </w:r>
      <w:r>
        <w:rPr>
          <w:rFonts w:hint="eastAsia" w:ascii="仿宋_GB2312" w:eastAsia="仿宋_GB2312"/>
          <w:sz w:val="28"/>
          <w:szCs w:val="28"/>
        </w:rPr>
        <w:t xml:space="preserve"> </w:t>
      </w:r>
      <w:r>
        <w:rPr>
          <w:rFonts w:hint="eastAsia" w:ascii="仿宋_GB2312" w:eastAsia="仿宋_GB2312"/>
          <w:sz w:val="28"/>
          <w:szCs w:val="28"/>
          <w:lang w:val="en-US" w:eastAsia="zh-CN"/>
        </w:rPr>
        <w:t xml:space="preserve">   </w:t>
      </w:r>
      <w:r>
        <w:rPr>
          <w:rFonts w:hint="eastAsia" w:ascii="仿宋_GB2312" w:eastAsia="仿宋_GB2312"/>
          <w:b/>
          <w:sz w:val="28"/>
          <w:szCs w:val="28"/>
        </w:rPr>
        <w:t>乙方</w:t>
      </w:r>
      <w:r>
        <w:rPr>
          <w:rFonts w:hint="eastAsia" w:ascii="仿宋_GB2312" w:eastAsia="仿宋_GB2312"/>
          <w:sz w:val="28"/>
          <w:szCs w:val="28"/>
        </w:rPr>
        <w:t>：（盖章）</w:t>
      </w:r>
    </w:p>
    <w:p>
      <w:pPr>
        <w:adjustRightInd w:val="0"/>
        <w:snapToGrid w:val="0"/>
        <w:spacing w:line="370" w:lineRule="exact"/>
        <w:ind w:firstLine="560" w:firstLineChars="200"/>
        <w:rPr>
          <w:rFonts w:ascii="仿宋_GB2312" w:eastAsia="仿宋_GB2312"/>
          <w:sz w:val="28"/>
          <w:szCs w:val="28"/>
        </w:rPr>
      </w:pPr>
    </w:p>
    <w:p>
      <w:pPr>
        <w:adjustRightInd w:val="0"/>
        <w:snapToGrid w:val="0"/>
        <w:spacing w:line="370" w:lineRule="exact"/>
        <w:rPr>
          <w:rFonts w:ascii="仿宋_GB2312" w:eastAsia="仿宋_GB2312"/>
          <w:sz w:val="28"/>
          <w:szCs w:val="28"/>
        </w:rPr>
      </w:pPr>
      <w:r>
        <w:rPr>
          <w:rFonts w:hint="eastAsia" w:ascii="仿宋_GB2312" w:eastAsia="仿宋_GB2312"/>
          <w:sz w:val="28"/>
          <w:szCs w:val="28"/>
        </w:rPr>
        <w:t xml:space="preserve">法定代表人（负责人）          </w:t>
      </w:r>
      <w:r>
        <w:rPr>
          <w:rFonts w:hint="eastAsia" w:ascii="仿宋_GB2312" w:eastAsia="仿宋_GB2312"/>
          <w:sz w:val="28"/>
          <w:szCs w:val="28"/>
          <w:lang w:val="en-US" w:eastAsia="zh-CN"/>
        </w:rPr>
        <w:t xml:space="preserve">   </w:t>
      </w:r>
      <w:r>
        <w:rPr>
          <w:rFonts w:hint="eastAsia" w:ascii="仿宋_GB2312" w:eastAsia="仿宋_GB2312"/>
          <w:sz w:val="28"/>
          <w:szCs w:val="28"/>
        </w:rPr>
        <w:t>法定代表人（负责人）</w:t>
      </w:r>
    </w:p>
    <w:p>
      <w:pPr>
        <w:adjustRightInd w:val="0"/>
        <w:snapToGrid w:val="0"/>
        <w:spacing w:line="370" w:lineRule="exact"/>
        <w:rPr>
          <w:rFonts w:ascii="仿宋_GB2312" w:eastAsia="仿宋_GB2312"/>
          <w:sz w:val="28"/>
          <w:szCs w:val="28"/>
        </w:rPr>
      </w:pPr>
      <w:r>
        <w:rPr>
          <w:rFonts w:hint="eastAsia" w:ascii="仿宋_GB2312" w:eastAsia="仿宋_GB2312"/>
          <w:sz w:val="28"/>
          <w:szCs w:val="28"/>
        </w:rPr>
        <w:t xml:space="preserve">或委托代理人                  </w:t>
      </w:r>
      <w:r>
        <w:rPr>
          <w:rFonts w:hint="eastAsia" w:ascii="仿宋_GB2312" w:eastAsia="仿宋_GB2312"/>
          <w:sz w:val="28"/>
          <w:szCs w:val="28"/>
          <w:lang w:val="en-US" w:eastAsia="zh-CN"/>
        </w:rPr>
        <w:t xml:space="preserve">   </w:t>
      </w:r>
      <w:r>
        <w:rPr>
          <w:rFonts w:hint="eastAsia" w:ascii="仿宋_GB2312" w:eastAsia="仿宋_GB2312"/>
          <w:sz w:val="28"/>
          <w:szCs w:val="28"/>
        </w:rPr>
        <w:t>或委托代理人</w:t>
      </w:r>
    </w:p>
    <w:p>
      <w:pPr>
        <w:adjustRightInd w:val="0"/>
        <w:snapToGrid w:val="0"/>
        <w:spacing w:line="370" w:lineRule="exact"/>
        <w:rPr>
          <w:rFonts w:ascii="仿宋_GB2312" w:eastAsia="仿宋_GB2312"/>
          <w:sz w:val="28"/>
          <w:szCs w:val="28"/>
        </w:rPr>
      </w:pPr>
      <w:r>
        <w:rPr>
          <w:rFonts w:hint="eastAsia" w:ascii="仿宋_GB2312" w:eastAsia="仿宋_GB2312"/>
          <w:sz w:val="28"/>
          <w:szCs w:val="28"/>
        </w:rPr>
        <w:t xml:space="preserve">(签字)                        </w:t>
      </w:r>
      <w:r>
        <w:rPr>
          <w:rFonts w:hint="eastAsia" w:ascii="仿宋_GB2312" w:eastAsia="仿宋_GB2312"/>
          <w:sz w:val="28"/>
          <w:szCs w:val="28"/>
          <w:lang w:val="en-US" w:eastAsia="zh-CN"/>
        </w:rPr>
        <w:t xml:space="preserve">   </w:t>
      </w:r>
      <w:r>
        <w:rPr>
          <w:rFonts w:hint="eastAsia" w:ascii="仿宋_GB2312" w:eastAsia="仿宋_GB2312"/>
          <w:sz w:val="28"/>
          <w:szCs w:val="28"/>
        </w:rPr>
        <w:t xml:space="preserve">(签字) </w:t>
      </w:r>
    </w:p>
    <w:p/>
    <w:p>
      <w:pPr>
        <w:adjustRightInd w:val="0"/>
        <w:snapToGrid w:val="0"/>
        <w:spacing w:line="370" w:lineRule="exact"/>
        <w:rPr>
          <w:rFonts w:hint="eastAsia" w:ascii="仿宋_GB2312" w:eastAsia="仿宋_GB2312"/>
          <w:sz w:val="28"/>
          <w:szCs w:val="28"/>
          <w:lang w:val="en-US" w:eastAsia="zh-CN"/>
        </w:rPr>
      </w:pPr>
      <w:r>
        <w:rPr>
          <w:rFonts w:hint="eastAsia" w:ascii="仿宋_GB2312" w:eastAsia="仿宋_GB2312"/>
          <w:sz w:val="28"/>
          <w:szCs w:val="28"/>
          <w:lang w:val="en-US" w:eastAsia="zh-CN"/>
        </w:rPr>
        <w:t>签订日期：                        签订日期：</w:t>
      </w:r>
    </w:p>
    <w:p>
      <w:pPr>
        <w:adjustRightInd w:val="0"/>
        <w:snapToGrid w:val="0"/>
        <w:spacing w:line="370" w:lineRule="exact"/>
        <w:ind w:firstLine="560" w:firstLineChars="200"/>
        <w:rPr>
          <w:rFonts w:hint="eastAsia" w:ascii="仿宋_GB2312" w:eastAsia="仿宋_GB2312"/>
          <w:sz w:val="28"/>
          <w:szCs w:val="28"/>
          <w:lang w:val="en-US" w:eastAsia="zh-CN"/>
        </w:rPr>
      </w:pPr>
    </w:p>
    <w:p>
      <w:pPr>
        <w:adjustRightInd w:val="0"/>
        <w:snapToGrid w:val="0"/>
        <w:spacing w:line="370" w:lineRule="exact"/>
        <w:ind w:firstLine="560" w:firstLineChars="200"/>
        <w:rPr>
          <w:rFonts w:hint="eastAsia" w:ascii="仿宋_GB2312" w:eastAsia="仿宋_GB2312"/>
          <w:sz w:val="28"/>
          <w:szCs w:val="28"/>
          <w:lang w:val="en-US" w:eastAsia="zh-CN"/>
        </w:rPr>
      </w:pPr>
    </w:p>
    <w:p>
      <w:pPr>
        <w:adjustRightInd w:val="0"/>
        <w:snapToGrid w:val="0"/>
        <w:spacing w:line="370" w:lineRule="exact"/>
        <w:rPr>
          <w:rFonts w:hint="eastAsia" w:ascii="仿宋_GB2312" w:eastAsia="仿宋_GB2312"/>
          <w:b/>
          <w:sz w:val="28"/>
          <w:szCs w:val="28"/>
          <w:lang w:val="en-US" w:eastAsia="zh-CN"/>
        </w:rPr>
      </w:pPr>
    </w:p>
    <w:p>
      <w:pPr>
        <w:adjustRightInd w:val="0"/>
        <w:snapToGrid w:val="0"/>
        <w:spacing w:line="370" w:lineRule="exact"/>
        <w:rPr>
          <w:rFonts w:ascii="仿宋_GB2312" w:eastAsia="仿宋_GB2312"/>
          <w:sz w:val="28"/>
          <w:szCs w:val="28"/>
        </w:rPr>
      </w:pPr>
      <w:r>
        <w:rPr>
          <w:rFonts w:hint="eastAsia" w:ascii="仿宋_GB2312" w:eastAsia="仿宋_GB2312"/>
          <w:b/>
          <w:sz w:val="28"/>
          <w:szCs w:val="28"/>
          <w:lang w:val="en-US" w:eastAsia="zh-CN"/>
        </w:rPr>
        <w:t>丙</w:t>
      </w:r>
      <w:r>
        <w:rPr>
          <w:rFonts w:hint="eastAsia" w:ascii="仿宋_GB2312" w:eastAsia="仿宋_GB2312"/>
          <w:b/>
          <w:sz w:val="28"/>
          <w:szCs w:val="28"/>
        </w:rPr>
        <w:t>方</w:t>
      </w:r>
      <w:r>
        <w:rPr>
          <w:rFonts w:hint="eastAsia" w:ascii="仿宋_GB2312" w:eastAsia="仿宋_GB2312"/>
          <w:sz w:val="28"/>
          <w:szCs w:val="28"/>
        </w:rPr>
        <w:t>：（盖章）</w:t>
      </w:r>
    </w:p>
    <w:p>
      <w:pPr>
        <w:adjustRightInd w:val="0"/>
        <w:snapToGrid w:val="0"/>
        <w:spacing w:line="370" w:lineRule="exact"/>
        <w:ind w:firstLine="560" w:firstLineChars="200"/>
        <w:rPr>
          <w:rFonts w:ascii="仿宋_GB2312" w:eastAsia="仿宋_GB2312"/>
          <w:sz w:val="28"/>
          <w:szCs w:val="28"/>
        </w:rPr>
      </w:pPr>
    </w:p>
    <w:p>
      <w:pPr>
        <w:adjustRightInd w:val="0"/>
        <w:snapToGrid w:val="0"/>
        <w:spacing w:line="370" w:lineRule="exact"/>
        <w:rPr>
          <w:rFonts w:ascii="仿宋_GB2312" w:eastAsia="仿宋_GB2312"/>
          <w:sz w:val="28"/>
          <w:szCs w:val="28"/>
        </w:rPr>
      </w:pPr>
      <w:r>
        <w:rPr>
          <w:rFonts w:hint="eastAsia" w:ascii="仿宋_GB2312" w:eastAsia="仿宋_GB2312"/>
          <w:sz w:val="28"/>
          <w:szCs w:val="28"/>
        </w:rPr>
        <w:t xml:space="preserve">法定代表人（负责人）          </w:t>
      </w:r>
      <w:r>
        <w:rPr>
          <w:rFonts w:hint="eastAsia" w:ascii="仿宋_GB2312" w:eastAsia="仿宋_GB2312"/>
          <w:sz w:val="28"/>
          <w:szCs w:val="28"/>
          <w:lang w:val="en-US" w:eastAsia="zh-CN"/>
        </w:rPr>
        <w:t xml:space="preserve">  </w:t>
      </w:r>
    </w:p>
    <w:p>
      <w:pPr>
        <w:adjustRightInd w:val="0"/>
        <w:snapToGrid w:val="0"/>
        <w:spacing w:line="370" w:lineRule="exact"/>
        <w:rPr>
          <w:rFonts w:ascii="仿宋_GB2312" w:eastAsia="仿宋_GB2312"/>
          <w:sz w:val="28"/>
          <w:szCs w:val="28"/>
        </w:rPr>
      </w:pPr>
      <w:r>
        <w:rPr>
          <w:rFonts w:hint="eastAsia" w:ascii="仿宋_GB2312" w:eastAsia="仿宋_GB2312"/>
          <w:sz w:val="28"/>
          <w:szCs w:val="28"/>
        </w:rPr>
        <w:t xml:space="preserve">或委托代理人                  </w:t>
      </w:r>
      <w:r>
        <w:rPr>
          <w:rFonts w:hint="eastAsia" w:ascii="仿宋_GB2312" w:eastAsia="仿宋_GB2312"/>
          <w:sz w:val="28"/>
          <w:szCs w:val="28"/>
          <w:lang w:val="en-US" w:eastAsia="zh-CN"/>
        </w:rPr>
        <w:t xml:space="preserve"> </w:t>
      </w:r>
    </w:p>
    <w:p>
      <w:pPr>
        <w:adjustRightInd w:val="0"/>
        <w:snapToGrid w:val="0"/>
        <w:spacing w:line="370" w:lineRule="exact"/>
        <w:rPr>
          <w:rFonts w:ascii="仿宋_GB2312" w:eastAsia="仿宋_GB2312"/>
          <w:sz w:val="28"/>
          <w:szCs w:val="28"/>
        </w:rPr>
      </w:pPr>
      <w:r>
        <w:rPr>
          <w:rFonts w:hint="eastAsia" w:ascii="仿宋_GB2312" w:eastAsia="仿宋_GB2312"/>
          <w:sz w:val="28"/>
          <w:szCs w:val="28"/>
        </w:rPr>
        <w:t xml:space="preserve">(签字)                        </w:t>
      </w:r>
      <w:r>
        <w:rPr>
          <w:rFonts w:hint="eastAsia" w:ascii="仿宋_GB2312" w:eastAsia="仿宋_GB2312"/>
          <w:sz w:val="28"/>
          <w:szCs w:val="28"/>
          <w:lang w:val="en-US" w:eastAsia="zh-CN"/>
        </w:rPr>
        <w:t xml:space="preserve">  </w:t>
      </w:r>
      <w:r>
        <w:rPr>
          <w:rFonts w:hint="eastAsia" w:ascii="仿宋_GB2312" w:eastAsia="仿宋_GB2312"/>
          <w:sz w:val="28"/>
          <w:szCs w:val="28"/>
        </w:rPr>
        <w:t xml:space="preserve"> </w:t>
      </w:r>
    </w:p>
    <w:p/>
    <w:p>
      <w:pPr>
        <w:adjustRightInd w:val="0"/>
        <w:snapToGrid w:val="0"/>
        <w:spacing w:line="370" w:lineRule="exact"/>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签订日期：                      </w:t>
      </w:r>
    </w:p>
    <w:p>
      <w:pPr>
        <w:adjustRightInd w:val="0"/>
        <w:snapToGrid w:val="0"/>
        <w:spacing w:line="370" w:lineRule="exact"/>
        <w:ind w:firstLine="560" w:firstLineChars="200"/>
        <w:rPr>
          <w:rFonts w:hint="eastAsia" w:ascii="仿宋_GB2312" w:eastAsia="仿宋_GB2312"/>
          <w:sz w:val="28"/>
          <w:szCs w:val="28"/>
          <w:lang w:val="en-US" w:eastAsia="zh-CN"/>
        </w:rPr>
      </w:pPr>
    </w:p>
    <w:p>
      <w:pPr>
        <w:adjustRightInd w:val="0"/>
        <w:snapToGrid w:val="0"/>
        <w:spacing w:line="370" w:lineRule="exact"/>
        <w:rPr>
          <w:rFonts w:hint="eastAsia" w:ascii="仿宋_GB2312" w:eastAsia="仿宋_GB2312"/>
          <w:sz w:val="28"/>
          <w:szCs w:val="28"/>
          <w:lang w:val="en-US" w:eastAsia="zh-CN"/>
        </w:rPr>
      </w:pPr>
    </w:p>
    <w:p>
      <w:pPr>
        <w:adjustRightInd w:val="0"/>
        <w:snapToGrid w:val="0"/>
        <w:spacing w:line="370" w:lineRule="exact"/>
        <w:ind w:firstLine="560" w:firstLineChars="200"/>
        <w:rPr>
          <w:rFonts w:hint="eastAsia" w:ascii="仿宋_GB2312" w:eastAsia="仿宋_GB2312"/>
          <w:sz w:val="28"/>
          <w:szCs w:val="28"/>
          <w:lang w:val="en-US" w:eastAsia="zh-CN"/>
        </w:rPr>
      </w:pPr>
    </w:p>
    <w:p>
      <w:pPr>
        <w:adjustRightInd w:val="0"/>
        <w:snapToGrid w:val="0"/>
        <w:spacing w:line="370" w:lineRule="exact"/>
        <w:rPr>
          <w:rFonts w:hint="eastAsia" w:ascii="仿宋_GB2312" w:eastAsia="仿宋_GB2312"/>
          <w:sz w:val="28"/>
          <w:szCs w:val="28"/>
          <w:lang w:val="en-US" w:eastAsia="zh-CN"/>
        </w:rPr>
      </w:pPr>
    </w:p>
    <w:sectPr>
      <w:footerReference r:id="rId3" w:type="default"/>
      <w:pgSz w:w="11906" w:h="16838"/>
      <w:pgMar w:top="1497" w:right="1689" w:bottom="1497"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sdt>
                          <w:sdtPr>
                            <w:id w:val="430364209"/>
                          </w:sdtPr>
                          <w:sdtContent>
                            <w:p>
                              <w:pPr>
                                <w:pStyle w:val="3"/>
                              </w:pPr>
                              <w:r>
                                <w:fldChar w:fldCharType="begin"/>
                              </w:r>
                              <w:r>
                                <w:instrText xml:space="preserve"> PAGE   \* MERGEFORMAT </w:instrText>
                              </w:r>
                              <w:r>
                                <w:fldChar w:fldCharType="separate"/>
                              </w:r>
                              <w:r>
                                <w:rPr>
                                  <w:lang w:val="zh-CN"/>
                                </w:rPr>
                                <w:t>1</w:t>
                              </w:r>
                              <w:r>
                                <w:rPr>
                                  <w:lang w:val="zh-CN"/>
                                </w:rPr>
                                <w:fldChar w:fldCharType="end"/>
                              </w:r>
                            </w:p>
                          </w:sdtContent>
                        </w:sdt>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sdt>
                    <w:sdtPr>
                      <w:id w:val="430364209"/>
                    </w:sdtPr>
                    <w:sdtContent>
                      <w:p>
                        <w:pPr>
                          <w:pStyle w:val="3"/>
                        </w:pPr>
                        <w:r>
                          <w:fldChar w:fldCharType="begin"/>
                        </w:r>
                        <w:r>
                          <w:instrText xml:space="preserve"> PAGE   \* MERGEFORMAT </w:instrText>
                        </w:r>
                        <w:r>
                          <w:fldChar w:fldCharType="separate"/>
                        </w:r>
                        <w:r>
                          <w:rPr>
                            <w:lang w:val="zh-CN"/>
                          </w:rPr>
                          <w:t>1</w:t>
                        </w:r>
                        <w:r>
                          <w:rPr>
                            <w:lang w:val="zh-CN"/>
                          </w:rPr>
                          <w:fldChar w:fldCharType="end"/>
                        </w:r>
                      </w:p>
                    </w:sdtContent>
                  </w:sdt>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8FF2FD"/>
    <w:multiLevelType w:val="singleLevel"/>
    <w:tmpl w:val="F18FF2FD"/>
    <w:lvl w:ilvl="0" w:tentative="0">
      <w:start w:val="5"/>
      <w:numFmt w:val="chineseCounting"/>
      <w:suff w:val="space"/>
      <w:lvlText w:val="第%1条"/>
      <w:lvlJc w:val="left"/>
      <w:rPr>
        <w:rFonts w:hint="eastAsia"/>
      </w:rPr>
    </w:lvl>
  </w:abstractNum>
  <w:abstractNum w:abstractNumId="1">
    <w:nsid w:val="36C55A67"/>
    <w:multiLevelType w:val="singleLevel"/>
    <w:tmpl w:val="36C55A67"/>
    <w:lvl w:ilvl="0" w:tentative="0">
      <w:start w:val="1"/>
      <w:numFmt w:val="chineseCounting"/>
      <w:suff w:val="space"/>
      <w:lvlText w:val="第%1条"/>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0MDEwOWFlNjcxNDlmNmY0MDZmZjYxNDcxY2UyYjIifQ=="/>
  </w:docVars>
  <w:rsids>
    <w:rsidRoot w:val="00000000"/>
    <w:rsid w:val="00B96FE7"/>
    <w:rsid w:val="01463F1B"/>
    <w:rsid w:val="023E7DF8"/>
    <w:rsid w:val="02713C6D"/>
    <w:rsid w:val="036F2C0C"/>
    <w:rsid w:val="03980F90"/>
    <w:rsid w:val="03BD7E1C"/>
    <w:rsid w:val="0402684D"/>
    <w:rsid w:val="040E4ACB"/>
    <w:rsid w:val="04321231"/>
    <w:rsid w:val="043F5374"/>
    <w:rsid w:val="044F38EF"/>
    <w:rsid w:val="04820279"/>
    <w:rsid w:val="04971D70"/>
    <w:rsid w:val="04983FFD"/>
    <w:rsid w:val="053A13B6"/>
    <w:rsid w:val="06382783"/>
    <w:rsid w:val="06842D3E"/>
    <w:rsid w:val="06A10228"/>
    <w:rsid w:val="06E25698"/>
    <w:rsid w:val="06FD7CBF"/>
    <w:rsid w:val="070F6A2B"/>
    <w:rsid w:val="07456322"/>
    <w:rsid w:val="07571DAC"/>
    <w:rsid w:val="07D94258"/>
    <w:rsid w:val="08C2621B"/>
    <w:rsid w:val="09E37EB0"/>
    <w:rsid w:val="09FE0C04"/>
    <w:rsid w:val="0A7B72A1"/>
    <w:rsid w:val="0A8A6612"/>
    <w:rsid w:val="0AA47082"/>
    <w:rsid w:val="0B1A2B04"/>
    <w:rsid w:val="0B270AEA"/>
    <w:rsid w:val="0BF57DE5"/>
    <w:rsid w:val="0C924DEE"/>
    <w:rsid w:val="0C9870EE"/>
    <w:rsid w:val="0CB93958"/>
    <w:rsid w:val="0CBF689E"/>
    <w:rsid w:val="0D282B7E"/>
    <w:rsid w:val="0D6E42F3"/>
    <w:rsid w:val="0E4C5790"/>
    <w:rsid w:val="0E4F2EE2"/>
    <w:rsid w:val="0EAA24D4"/>
    <w:rsid w:val="0EAA75B1"/>
    <w:rsid w:val="0F1A7D0C"/>
    <w:rsid w:val="0FB105F3"/>
    <w:rsid w:val="0FEF4935"/>
    <w:rsid w:val="10015AC7"/>
    <w:rsid w:val="10AA3894"/>
    <w:rsid w:val="11F444CE"/>
    <w:rsid w:val="12195477"/>
    <w:rsid w:val="127E17D2"/>
    <w:rsid w:val="129739A4"/>
    <w:rsid w:val="12B54C1E"/>
    <w:rsid w:val="13D95D2B"/>
    <w:rsid w:val="13E04EA0"/>
    <w:rsid w:val="1413439D"/>
    <w:rsid w:val="14496F20"/>
    <w:rsid w:val="145F6F6C"/>
    <w:rsid w:val="1477677F"/>
    <w:rsid w:val="14EB3330"/>
    <w:rsid w:val="16293E7F"/>
    <w:rsid w:val="16AC6288"/>
    <w:rsid w:val="16F173AB"/>
    <w:rsid w:val="17AE128A"/>
    <w:rsid w:val="18301906"/>
    <w:rsid w:val="18B5266D"/>
    <w:rsid w:val="19433FC7"/>
    <w:rsid w:val="19923A79"/>
    <w:rsid w:val="19D52176"/>
    <w:rsid w:val="1A1F428C"/>
    <w:rsid w:val="1AD949E5"/>
    <w:rsid w:val="1AE1108A"/>
    <w:rsid w:val="1B1B4D88"/>
    <w:rsid w:val="1BA65917"/>
    <w:rsid w:val="1BC81758"/>
    <w:rsid w:val="1BC97374"/>
    <w:rsid w:val="1C1517A1"/>
    <w:rsid w:val="1C923CCF"/>
    <w:rsid w:val="1D0D31E0"/>
    <w:rsid w:val="1DDB5C6C"/>
    <w:rsid w:val="1E217FFA"/>
    <w:rsid w:val="1E621E89"/>
    <w:rsid w:val="206F46F9"/>
    <w:rsid w:val="21290155"/>
    <w:rsid w:val="21C028E2"/>
    <w:rsid w:val="21EC4407"/>
    <w:rsid w:val="22092735"/>
    <w:rsid w:val="220F743D"/>
    <w:rsid w:val="22957C19"/>
    <w:rsid w:val="22BC27D6"/>
    <w:rsid w:val="23415AB5"/>
    <w:rsid w:val="24184C16"/>
    <w:rsid w:val="24C130F1"/>
    <w:rsid w:val="25720600"/>
    <w:rsid w:val="257302A1"/>
    <w:rsid w:val="2656755F"/>
    <w:rsid w:val="27094137"/>
    <w:rsid w:val="276C1771"/>
    <w:rsid w:val="27AA5AD0"/>
    <w:rsid w:val="27E2170E"/>
    <w:rsid w:val="28105442"/>
    <w:rsid w:val="28285372"/>
    <w:rsid w:val="287E31E4"/>
    <w:rsid w:val="298564F9"/>
    <w:rsid w:val="29AA147A"/>
    <w:rsid w:val="29BB5D21"/>
    <w:rsid w:val="29FF65A7"/>
    <w:rsid w:val="2A092F82"/>
    <w:rsid w:val="2A2367B5"/>
    <w:rsid w:val="2A814151"/>
    <w:rsid w:val="2A936CA9"/>
    <w:rsid w:val="2AE42B12"/>
    <w:rsid w:val="2AE870DB"/>
    <w:rsid w:val="2B347522"/>
    <w:rsid w:val="2B6773ED"/>
    <w:rsid w:val="2B9076B8"/>
    <w:rsid w:val="2B9179D0"/>
    <w:rsid w:val="2BA54B66"/>
    <w:rsid w:val="2BC84882"/>
    <w:rsid w:val="2BD96984"/>
    <w:rsid w:val="2CAB3408"/>
    <w:rsid w:val="2CEA5DBE"/>
    <w:rsid w:val="2DB26AF4"/>
    <w:rsid w:val="2E2F3A4C"/>
    <w:rsid w:val="2E537461"/>
    <w:rsid w:val="2E675821"/>
    <w:rsid w:val="2E792813"/>
    <w:rsid w:val="2EDE0036"/>
    <w:rsid w:val="2EEE7F8A"/>
    <w:rsid w:val="2F68664A"/>
    <w:rsid w:val="2F7C0D24"/>
    <w:rsid w:val="306E7FE2"/>
    <w:rsid w:val="31804F37"/>
    <w:rsid w:val="31BF1903"/>
    <w:rsid w:val="322546D1"/>
    <w:rsid w:val="32E26735"/>
    <w:rsid w:val="32E9205F"/>
    <w:rsid w:val="32EB76C8"/>
    <w:rsid w:val="337F31C8"/>
    <w:rsid w:val="33A34E59"/>
    <w:rsid w:val="33F264C1"/>
    <w:rsid w:val="3421201E"/>
    <w:rsid w:val="34385BD8"/>
    <w:rsid w:val="346435C0"/>
    <w:rsid w:val="34850039"/>
    <w:rsid w:val="34B72AFC"/>
    <w:rsid w:val="34E3361B"/>
    <w:rsid w:val="34EC3BCC"/>
    <w:rsid w:val="350F5BBF"/>
    <w:rsid w:val="352660B5"/>
    <w:rsid w:val="3533407A"/>
    <w:rsid w:val="358834AE"/>
    <w:rsid w:val="35AE03EF"/>
    <w:rsid w:val="35BB5A78"/>
    <w:rsid w:val="3627684D"/>
    <w:rsid w:val="363E2C73"/>
    <w:rsid w:val="368A092F"/>
    <w:rsid w:val="36D06057"/>
    <w:rsid w:val="36F34D9D"/>
    <w:rsid w:val="37436614"/>
    <w:rsid w:val="37452EE6"/>
    <w:rsid w:val="379230EC"/>
    <w:rsid w:val="3797327D"/>
    <w:rsid w:val="37D607D0"/>
    <w:rsid w:val="37ED3EBB"/>
    <w:rsid w:val="37F039D3"/>
    <w:rsid w:val="3831269D"/>
    <w:rsid w:val="38552500"/>
    <w:rsid w:val="38B21B3A"/>
    <w:rsid w:val="390F2655"/>
    <w:rsid w:val="393A152A"/>
    <w:rsid w:val="39641514"/>
    <w:rsid w:val="39CE7FD9"/>
    <w:rsid w:val="39E15381"/>
    <w:rsid w:val="39EA4704"/>
    <w:rsid w:val="3B5F59E4"/>
    <w:rsid w:val="3B753838"/>
    <w:rsid w:val="3BD45FF4"/>
    <w:rsid w:val="3BE3642D"/>
    <w:rsid w:val="3C340D6D"/>
    <w:rsid w:val="3C9169E0"/>
    <w:rsid w:val="3CF676F1"/>
    <w:rsid w:val="3CFE449C"/>
    <w:rsid w:val="3CFF1534"/>
    <w:rsid w:val="3D637AE3"/>
    <w:rsid w:val="3D995F73"/>
    <w:rsid w:val="3DE713D4"/>
    <w:rsid w:val="3DFB6B39"/>
    <w:rsid w:val="3E297702"/>
    <w:rsid w:val="3E9C76B0"/>
    <w:rsid w:val="3EBC7E68"/>
    <w:rsid w:val="3EF142B8"/>
    <w:rsid w:val="3F0D29C8"/>
    <w:rsid w:val="3F222C70"/>
    <w:rsid w:val="3F255FC8"/>
    <w:rsid w:val="3FC941D0"/>
    <w:rsid w:val="3FF9372A"/>
    <w:rsid w:val="404B1C32"/>
    <w:rsid w:val="40F9018D"/>
    <w:rsid w:val="41035524"/>
    <w:rsid w:val="4112035A"/>
    <w:rsid w:val="41777AE5"/>
    <w:rsid w:val="419E5AF3"/>
    <w:rsid w:val="41BB54FF"/>
    <w:rsid w:val="41FC2865"/>
    <w:rsid w:val="429754F1"/>
    <w:rsid w:val="43257827"/>
    <w:rsid w:val="43265B48"/>
    <w:rsid w:val="434C4E8F"/>
    <w:rsid w:val="437C49F4"/>
    <w:rsid w:val="45047F66"/>
    <w:rsid w:val="45165FA1"/>
    <w:rsid w:val="459E1D5B"/>
    <w:rsid w:val="45C67B21"/>
    <w:rsid w:val="45F76C7F"/>
    <w:rsid w:val="4624135F"/>
    <w:rsid w:val="464E104B"/>
    <w:rsid w:val="46FB2518"/>
    <w:rsid w:val="478F28C0"/>
    <w:rsid w:val="479F118B"/>
    <w:rsid w:val="47F753A6"/>
    <w:rsid w:val="49264ABA"/>
    <w:rsid w:val="495B760C"/>
    <w:rsid w:val="496B110B"/>
    <w:rsid w:val="497C3BB5"/>
    <w:rsid w:val="4A622D02"/>
    <w:rsid w:val="4AED6D88"/>
    <w:rsid w:val="4B46598C"/>
    <w:rsid w:val="4B650467"/>
    <w:rsid w:val="4D2E2FD5"/>
    <w:rsid w:val="4E17319F"/>
    <w:rsid w:val="4E4C6870"/>
    <w:rsid w:val="4F0822D7"/>
    <w:rsid w:val="4F1146A2"/>
    <w:rsid w:val="4F1813ED"/>
    <w:rsid w:val="4F9F2966"/>
    <w:rsid w:val="506B2B3E"/>
    <w:rsid w:val="50B52C6C"/>
    <w:rsid w:val="50CC5515"/>
    <w:rsid w:val="51140997"/>
    <w:rsid w:val="5117687F"/>
    <w:rsid w:val="52834D21"/>
    <w:rsid w:val="52CB3A41"/>
    <w:rsid w:val="53093BA3"/>
    <w:rsid w:val="53336C11"/>
    <w:rsid w:val="53983DD8"/>
    <w:rsid w:val="53CB1124"/>
    <w:rsid w:val="541552C9"/>
    <w:rsid w:val="54A379AB"/>
    <w:rsid w:val="54CA2509"/>
    <w:rsid w:val="55853555"/>
    <w:rsid w:val="569A4253"/>
    <w:rsid w:val="56B23DAF"/>
    <w:rsid w:val="56D4639E"/>
    <w:rsid w:val="56FE1948"/>
    <w:rsid w:val="570010E5"/>
    <w:rsid w:val="57B03084"/>
    <w:rsid w:val="582772A7"/>
    <w:rsid w:val="583D3507"/>
    <w:rsid w:val="58922210"/>
    <w:rsid w:val="59644A7D"/>
    <w:rsid w:val="59723DF0"/>
    <w:rsid w:val="59816B5E"/>
    <w:rsid w:val="59B470DD"/>
    <w:rsid w:val="59F74006"/>
    <w:rsid w:val="5A7B481C"/>
    <w:rsid w:val="5AA21E9A"/>
    <w:rsid w:val="5B6F789B"/>
    <w:rsid w:val="5BA30995"/>
    <w:rsid w:val="5BF94355"/>
    <w:rsid w:val="5C0E7CD3"/>
    <w:rsid w:val="5C3A588D"/>
    <w:rsid w:val="5CAB40A5"/>
    <w:rsid w:val="5CDC1268"/>
    <w:rsid w:val="5D071DDC"/>
    <w:rsid w:val="5DE468CF"/>
    <w:rsid w:val="5E40347D"/>
    <w:rsid w:val="5F546567"/>
    <w:rsid w:val="5F677623"/>
    <w:rsid w:val="5FBA29C5"/>
    <w:rsid w:val="5FE36C0D"/>
    <w:rsid w:val="60CF2120"/>
    <w:rsid w:val="61572249"/>
    <w:rsid w:val="618E354F"/>
    <w:rsid w:val="61AE626F"/>
    <w:rsid w:val="6213586D"/>
    <w:rsid w:val="621412A7"/>
    <w:rsid w:val="6291178B"/>
    <w:rsid w:val="63253F2C"/>
    <w:rsid w:val="638B2DC1"/>
    <w:rsid w:val="63B3543B"/>
    <w:rsid w:val="642E6DAB"/>
    <w:rsid w:val="643B2B56"/>
    <w:rsid w:val="645754BF"/>
    <w:rsid w:val="64681155"/>
    <w:rsid w:val="659F7D1B"/>
    <w:rsid w:val="65F126A8"/>
    <w:rsid w:val="65FC6476"/>
    <w:rsid w:val="660A5ADC"/>
    <w:rsid w:val="661324B7"/>
    <w:rsid w:val="6614409F"/>
    <w:rsid w:val="66320B8F"/>
    <w:rsid w:val="66F421AC"/>
    <w:rsid w:val="67053B94"/>
    <w:rsid w:val="67703697"/>
    <w:rsid w:val="677A27ED"/>
    <w:rsid w:val="67A74C42"/>
    <w:rsid w:val="67E91F08"/>
    <w:rsid w:val="68995E47"/>
    <w:rsid w:val="68F0451F"/>
    <w:rsid w:val="693B5FAC"/>
    <w:rsid w:val="694632B1"/>
    <w:rsid w:val="695E64F6"/>
    <w:rsid w:val="69D22FB6"/>
    <w:rsid w:val="69DC64A2"/>
    <w:rsid w:val="6A3749C6"/>
    <w:rsid w:val="6A7210D3"/>
    <w:rsid w:val="6B583E2E"/>
    <w:rsid w:val="6BAA5F86"/>
    <w:rsid w:val="6BB102A9"/>
    <w:rsid w:val="6BF4460F"/>
    <w:rsid w:val="6CB21D69"/>
    <w:rsid w:val="6CC35320"/>
    <w:rsid w:val="6CF7043C"/>
    <w:rsid w:val="6D2E7D96"/>
    <w:rsid w:val="6D4E0050"/>
    <w:rsid w:val="6D67420F"/>
    <w:rsid w:val="6D9E2FAE"/>
    <w:rsid w:val="6DE859BF"/>
    <w:rsid w:val="6E1A1A5F"/>
    <w:rsid w:val="6EC86873"/>
    <w:rsid w:val="6F3D6F7D"/>
    <w:rsid w:val="6FA32AFD"/>
    <w:rsid w:val="6FAF1196"/>
    <w:rsid w:val="6FD64C81"/>
    <w:rsid w:val="6FE12FE6"/>
    <w:rsid w:val="70214F03"/>
    <w:rsid w:val="703116E9"/>
    <w:rsid w:val="70AE49C4"/>
    <w:rsid w:val="70FB02DA"/>
    <w:rsid w:val="72387264"/>
    <w:rsid w:val="723D5606"/>
    <w:rsid w:val="723E2669"/>
    <w:rsid w:val="724105C6"/>
    <w:rsid w:val="727D5892"/>
    <w:rsid w:val="728E35F1"/>
    <w:rsid w:val="729C5DE0"/>
    <w:rsid w:val="72CF746D"/>
    <w:rsid w:val="7316264A"/>
    <w:rsid w:val="73425906"/>
    <w:rsid w:val="73463A6E"/>
    <w:rsid w:val="74214CCE"/>
    <w:rsid w:val="7425031F"/>
    <w:rsid w:val="746E211E"/>
    <w:rsid w:val="747437E8"/>
    <w:rsid w:val="749879EC"/>
    <w:rsid w:val="752E1E8A"/>
    <w:rsid w:val="75AD2803"/>
    <w:rsid w:val="75B23A9A"/>
    <w:rsid w:val="761864D7"/>
    <w:rsid w:val="765F7782"/>
    <w:rsid w:val="76CC73E2"/>
    <w:rsid w:val="77440722"/>
    <w:rsid w:val="776721BB"/>
    <w:rsid w:val="776C4AAC"/>
    <w:rsid w:val="78333933"/>
    <w:rsid w:val="788259A6"/>
    <w:rsid w:val="790866BA"/>
    <w:rsid w:val="799534B7"/>
    <w:rsid w:val="79A67FBF"/>
    <w:rsid w:val="7A3731F1"/>
    <w:rsid w:val="7A843F04"/>
    <w:rsid w:val="7B7040EA"/>
    <w:rsid w:val="7BF50A88"/>
    <w:rsid w:val="7C5704D2"/>
    <w:rsid w:val="7D4C4461"/>
    <w:rsid w:val="7D7E4305"/>
    <w:rsid w:val="7DC11BAB"/>
    <w:rsid w:val="7DC47A9D"/>
    <w:rsid w:val="7E0A77A3"/>
    <w:rsid w:val="7E7358D0"/>
    <w:rsid w:val="7EBC04D2"/>
    <w:rsid w:val="7EF10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480"/>
      <w:jc w:val="center"/>
      <w:outlineLvl w:val="0"/>
    </w:pPr>
    <w:rPr>
      <w:rFonts w:ascii="Cambria" w:hAnsi="Cambria" w:eastAsia="华文中宋"/>
      <w:b/>
      <w:bCs/>
      <w:sz w:val="44"/>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4984</Words>
  <Characters>5214</Characters>
  <Lines>0</Lines>
  <Paragraphs>0</Paragraphs>
  <TotalTime>7</TotalTime>
  <ScaleCrop>false</ScaleCrop>
  <LinksUpToDate>false</LinksUpToDate>
  <CharactersWithSpaces>6196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2022-08-11T08:37:00Z</dcterms:created>
  <dc:creator>1</dc:creator>
  <cp:lastModifiedBy>Z</cp:lastModifiedBy>
  <cp:lastPrinted>2023-05-25T02:14:00Z</cp:lastPrinted>
  <dcterms:modified xsi:type="dcterms:W3CDTF">2023-11-07T07:09:44Z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7A7012A983364B309F652BAB437806F6_13</vt:lpwstr>
  </property>
</Properties>
</file>